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rPr>
          <w:rFonts w:ascii="Arial" w:hAnsi="Arial"/>
          <w:b w:val="1"/>
          <w:bCs w:val="1"/>
          <w:sz w:val="22"/>
          <w:szCs w:val="22"/>
          <w:vertAlign w:val="baseline"/>
        </w:rPr>
      </w:pPr>
      <w:r>
        <w:drawing>
          <wp:anchor distT="0" distB="0" distL="0" distR="0" simplePos="0" relativeHeight="251659264" behindDoc="0" locked="0" layoutInCell="1" allowOverlap="1">
            <wp:simplePos x="0" y="0"/>
            <wp:positionH relativeFrom="column">
              <wp:posOffset>3809</wp:posOffset>
            </wp:positionH>
            <wp:positionV relativeFrom="line">
              <wp:posOffset>11429</wp:posOffset>
            </wp:positionV>
            <wp:extent cx="1330325" cy="1183640"/>
            <wp:effectExtent l="0" t="0" r="0" b="0"/>
            <wp:wrapSquare wrapText="bothSides" distL="0" distR="0" distT="0" dist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4">
                      <a:extLst/>
                    </a:blip>
                    <a:stretch>
                      <a:fillRect/>
                    </a:stretch>
                  </pic:blipFill>
                  <pic:spPr>
                    <a:xfrm>
                      <a:off x="0" y="0"/>
                      <a:ext cx="1330325" cy="1183640"/>
                    </a:xfrm>
                    <a:prstGeom prst="rect">
                      <a:avLst/>
                    </a:prstGeom>
                    <a:ln w="12700" cap="flat">
                      <a:noFill/>
                      <a:miter lim="400000"/>
                    </a:ln>
                    <a:effectLst/>
                  </pic:spPr>
                </pic:pic>
              </a:graphicData>
            </a:graphic>
          </wp:anchor>
        </w:drawing>
      </w:r>
    </w:p>
    <w:p>
      <w:pPr>
        <w:pStyle w:val="Body A"/>
        <w:rPr>
          <w:rFonts w:ascii="Arial" w:hAnsi="Arial"/>
          <w:b w:val="1"/>
          <w:bCs w:val="1"/>
          <w:sz w:val="22"/>
          <w:szCs w:val="22"/>
          <w:vertAlign w:val="baseline"/>
        </w:rPr>
      </w:pPr>
    </w:p>
    <w:p>
      <w:pPr>
        <w:pStyle w:val="Body A"/>
        <w:rPr>
          <w:rFonts w:ascii="Arial" w:hAnsi="Arial"/>
          <w:b w:val="1"/>
          <w:bCs w:val="1"/>
          <w:sz w:val="22"/>
          <w:szCs w:val="22"/>
          <w:vertAlign w:val="baseline"/>
        </w:rPr>
      </w:pPr>
    </w:p>
    <w:p>
      <w:pPr>
        <w:pStyle w:val="Body A"/>
        <w:rPr>
          <w:rFonts w:ascii="Arial" w:hAnsi="Arial"/>
          <w:b w:val="1"/>
          <w:bCs w:val="1"/>
          <w:sz w:val="22"/>
          <w:szCs w:val="22"/>
          <w:vertAlign w:val="baseline"/>
        </w:rPr>
      </w:pPr>
    </w:p>
    <w:p>
      <w:pPr>
        <w:pStyle w:val="Body A"/>
        <w:rPr>
          <w:rFonts w:ascii="Arial" w:hAnsi="Arial"/>
          <w:b w:val="1"/>
          <w:bCs w:val="1"/>
          <w:sz w:val="22"/>
          <w:szCs w:val="22"/>
          <w:vertAlign w:val="baseline"/>
        </w:rPr>
      </w:pPr>
    </w:p>
    <w:p>
      <w:pPr>
        <w:pStyle w:val="Body A"/>
        <w:rPr>
          <w:rFonts w:ascii="Arial" w:hAnsi="Arial"/>
          <w:b w:val="1"/>
          <w:bCs w:val="1"/>
          <w:sz w:val="22"/>
          <w:szCs w:val="22"/>
          <w:vertAlign w:val="baseline"/>
        </w:rPr>
      </w:pPr>
    </w:p>
    <w:p>
      <w:pPr>
        <w:pStyle w:val="Body A"/>
        <w:rPr>
          <w:rFonts w:ascii="Arial" w:hAnsi="Arial"/>
          <w:b w:val="1"/>
          <w:bCs w:val="1"/>
          <w:sz w:val="22"/>
          <w:szCs w:val="22"/>
          <w:vertAlign w:val="baseline"/>
        </w:rPr>
      </w:pPr>
    </w:p>
    <w:p>
      <w:pPr>
        <w:pStyle w:val="Body A"/>
        <w:rPr>
          <w:rFonts w:ascii="Arial" w:hAnsi="Arial"/>
          <w:b w:val="1"/>
          <w:bCs w:val="1"/>
          <w:sz w:val="22"/>
          <w:szCs w:val="22"/>
          <w:vertAlign w:val="baseline"/>
        </w:rPr>
      </w:pPr>
    </w:p>
    <w:p>
      <w:pPr>
        <w:pStyle w:val="Body A"/>
        <w:rPr>
          <w:rFonts w:ascii="Arial" w:cs="Arial" w:hAnsi="Arial" w:eastAsia="Arial"/>
          <w:sz w:val="22"/>
          <w:szCs w:val="22"/>
          <w:vertAlign w:val="baseline"/>
        </w:rPr>
      </w:pPr>
      <w:r>
        <w:rPr>
          <w:rFonts w:ascii="Arial" w:hAnsi="Arial"/>
          <w:b w:val="1"/>
          <w:bCs w:val="1"/>
          <w:sz w:val="22"/>
          <w:szCs w:val="22"/>
          <w:vertAlign w:val="baseline"/>
          <w:rtl w:val="0"/>
        </w:rPr>
        <w:t xml:space="preserve">Role Title: </w:t>
      </w:r>
      <w:r>
        <w:rPr>
          <w:rFonts w:ascii="Arial" w:hAnsi="Arial"/>
          <w:sz w:val="22"/>
          <w:szCs w:val="22"/>
          <w:vertAlign w:val="baseline"/>
          <w:rtl w:val="0"/>
          <w:lang w:val="en-US"/>
        </w:rPr>
        <w:t>Volunteer Chairperson and Trustee St George Community Association (SGCA)</w:t>
      </w:r>
    </w:p>
    <w:p>
      <w:pPr>
        <w:pStyle w:val="Heading 2"/>
        <w:rPr>
          <w:rFonts w:ascii="Arial" w:cs="Arial" w:hAnsi="Arial" w:eastAsia="Arial"/>
          <w:sz w:val="22"/>
          <w:szCs w:val="22"/>
          <w:vertAlign w:val="baseline"/>
        </w:rPr>
      </w:pPr>
      <w:r>
        <w:rPr>
          <w:rFonts w:ascii="Arial" w:hAnsi="Arial"/>
          <w:sz w:val="22"/>
          <w:szCs w:val="22"/>
          <w:vertAlign w:val="baseline"/>
          <w:rtl w:val="0"/>
          <w:lang w:val="en-US"/>
        </w:rPr>
        <w:t xml:space="preserve">Purpose/ summary of role </w:t>
      </w:r>
    </w:p>
    <w:p>
      <w:pPr>
        <w:pStyle w:val="Body A"/>
        <w:rPr>
          <w:rFonts w:ascii="Arial" w:cs="Arial" w:hAnsi="Arial" w:eastAsia="Arial"/>
          <w:sz w:val="22"/>
          <w:szCs w:val="22"/>
          <w:vertAlign w:val="baseline"/>
        </w:rPr>
      </w:pPr>
    </w:p>
    <w:p>
      <w:pPr>
        <w:pStyle w:val="Body A"/>
        <w:rPr>
          <w:rFonts w:ascii="Arial" w:cs="Arial" w:hAnsi="Arial" w:eastAsia="Arial"/>
          <w:sz w:val="22"/>
          <w:szCs w:val="22"/>
        </w:rPr>
      </w:pPr>
      <w:r>
        <w:rPr>
          <w:rFonts w:ascii="Arial" w:hAnsi="Arial"/>
          <w:sz w:val="22"/>
          <w:szCs w:val="22"/>
          <w:rtl w:val="0"/>
          <w:lang w:val="en-US"/>
        </w:rPr>
        <w:t>Provide leadership to</w:t>
      </w:r>
      <w:r>
        <w:rPr>
          <w:rFonts w:ascii="Arial" w:hAnsi="Arial"/>
          <w:sz w:val="22"/>
          <w:szCs w:val="22"/>
          <w:rtl w:val="0"/>
        </w:rPr>
        <w:t xml:space="preserve"> </w:t>
      </w:r>
      <w:r>
        <w:rPr>
          <w:rFonts w:ascii="Arial" w:hAnsi="Arial"/>
          <w:sz w:val="22"/>
          <w:szCs w:val="22"/>
          <w:rtl w:val="0"/>
          <w:lang w:val="en-US"/>
        </w:rPr>
        <w:t xml:space="preserve">St George Community Association and management committee by ensuring that </w:t>
      </w:r>
      <w:r>
        <w:rPr>
          <w:rFonts w:ascii="Arial" w:hAnsi="Arial"/>
          <w:sz w:val="22"/>
          <w:szCs w:val="22"/>
          <w:rtl w:val="0"/>
          <w:lang w:val="en-US"/>
        </w:rPr>
        <w:t>the association</w:t>
      </w:r>
      <w:r>
        <w:rPr>
          <w:rFonts w:ascii="Arial" w:hAnsi="Arial"/>
          <w:sz w:val="22"/>
          <w:szCs w:val="22"/>
          <w:rtl w:val="0"/>
          <w:lang w:val="en-US"/>
        </w:rPr>
        <w:t xml:space="preserve"> remains focused on the delivery of the organisation</w:t>
      </w:r>
      <w:r>
        <w:rPr>
          <w:rFonts w:ascii="Arial Unicode MS" w:hAnsi="Arial Unicode MS" w:hint="default"/>
          <w:sz w:val="22"/>
          <w:szCs w:val="22"/>
          <w:rtl w:val="1"/>
        </w:rPr>
        <w:t>’</w:t>
      </w:r>
      <w:r>
        <w:rPr>
          <w:rFonts w:ascii="Arial" w:hAnsi="Arial"/>
          <w:sz w:val="22"/>
          <w:szCs w:val="22"/>
          <w:rtl w:val="0"/>
          <w:lang w:val="en-US"/>
        </w:rPr>
        <w:t>s charitable purposes providing an organisational and practical resource for the community of St George.</w:t>
      </w:r>
    </w:p>
    <w:p>
      <w:pPr>
        <w:pStyle w:val="Body A"/>
        <w:rPr>
          <w:rFonts w:ascii="Arial" w:cs="Arial" w:hAnsi="Arial" w:eastAsia="Arial"/>
          <w:b w:val="1"/>
          <w:bCs w:val="1"/>
          <w:sz w:val="22"/>
          <w:szCs w:val="22"/>
        </w:rPr>
      </w:pPr>
    </w:p>
    <w:p>
      <w:pPr>
        <w:pStyle w:val="Body A"/>
        <w:rPr>
          <w:rFonts w:ascii="Arial" w:cs="Arial" w:hAnsi="Arial" w:eastAsia="Arial"/>
          <w:b w:val="1"/>
          <w:bCs w:val="1"/>
          <w:vertAlign w:val="baseline"/>
        </w:rPr>
      </w:pPr>
      <w:r>
        <w:rPr>
          <w:rFonts w:ascii="Arial" w:hAnsi="Arial"/>
          <w:b w:val="1"/>
          <w:bCs w:val="1"/>
          <w:vertAlign w:val="baseline"/>
          <w:rtl w:val="0"/>
          <w:lang w:val="en-US"/>
        </w:rPr>
        <w:t>Tasks</w:t>
      </w:r>
    </w:p>
    <w:p>
      <w:pPr>
        <w:pStyle w:val="heading 5"/>
        <w:keepNext w:val="0"/>
        <w:keepLines w:val="0"/>
        <w:widowControl w:val="1"/>
        <w:numPr>
          <w:ilvl w:val="0"/>
          <w:numId w:val="2"/>
        </w:numPr>
        <w:bidi w:val="0"/>
        <w:spacing w:before="0" w:after="120"/>
        <w:ind w:right="0"/>
        <w:jc w:val="left"/>
        <w:rPr>
          <w:rFonts w:ascii="Calibri" w:hAnsi="Calibri"/>
          <w:b w:val="0"/>
          <w:bCs w:val="0"/>
          <w:rtl w:val="0"/>
          <w:lang w:val="en-US"/>
        </w:rPr>
      </w:pPr>
      <w:r>
        <w:rPr>
          <w:rFonts w:ascii="Arial" w:hAnsi="Arial"/>
          <w:b w:val="0"/>
          <w:bCs w:val="0"/>
          <w:rtl w:val="0"/>
          <w:lang w:val="en-US"/>
        </w:rPr>
        <w:t xml:space="preserve">Chairing and facilitating </w:t>
      </w:r>
      <w:r>
        <w:rPr>
          <w:rFonts w:ascii="Arial" w:hAnsi="Arial"/>
          <w:b w:val="0"/>
          <w:bCs w:val="0"/>
          <w:rtl w:val="0"/>
          <w:lang w:val="en-US"/>
        </w:rPr>
        <w:t>committee</w:t>
      </w:r>
      <w:r>
        <w:rPr>
          <w:rFonts w:ascii="Arial" w:hAnsi="Arial"/>
          <w:b w:val="0"/>
          <w:bCs w:val="0"/>
          <w:rtl w:val="0"/>
          <w:lang w:val="en-US"/>
        </w:rPr>
        <w:t xml:space="preserve"> meetings </w:t>
      </w:r>
    </w:p>
    <w:p>
      <w:pPr>
        <w:pStyle w:val="heading 5"/>
        <w:keepNext w:val="0"/>
        <w:keepLines w:val="0"/>
        <w:widowControl w:val="1"/>
        <w:numPr>
          <w:ilvl w:val="0"/>
          <w:numId w:val="2"/>
        </w:numPr>
        <w:bidi w:val="0"/>
        <w:spacing w:before="0" w:after="120"/>
        <w:ind w:right="0"/>
        <w:jc w:val="left"/>
        <w:rPr>
          <w:rFonts w:ascii="Calibri" w:hAnsi="Calibri"/>
          <w:b w:val="0"/>
          <w:bCs w:val="0"/>
          <w:rtl w:val="0"/>
          <w:lang w:val="en-US"/>
        </w:rPr>
      </w:pPr>
      <w:r>
        <w:rPr>
          <w:rFonts w:ascii="Arial" w:hAnsi="Arial"/>
          <w:b w:val="0"/>
          <w:bCs w:val="0"/>
          <w:rtl w:val="0"/>
          <w:lang w:val="en-US"/>
        </w:rPr>
        <w:t xml:space="preserve">Giving direction to </w:t>
      </w:r>
      <w:r>
        <w:rPr>
          <w:rFonts w:ascii="Arial" w:hAnsi="Arial"/>
          <w:b w:val="0"/>
          <w:bCs w:val="0"/>
          <w:rtl w:val="0"/>
          <w:lang w:val="en-US"/>
        </w:rPr>
        <w:t>organisation</w:t>
      </w:r>
      <w:r>
        <w:rPr>
          <w:rFonts w:ascii="Arial" w:hAnsi="Arial"/>
          <w:b w:val="0"/>
          <w:bCs w:val="0"/>
          <w:rtl w:val="0"/>
          <w:lang w:val="en-US"/>
        </w:rPr>
        <w:t xml:space="preserve"> policy-making </w:t>
      </w:r>
    </w:p>
    <w:p>
      <w:pPr>
        <w:pStyle w:val="heading 5"/>
        <w:keepNext w:val="0"/>
        <w:keepLines w:val="0"/>
        <w:widowControl w:val="1"/>
        <w:numPr>
          <w:ilvl w:val="0"/>
          <w:numId w:val="2"/>
        </w:numPr>
        <w:bidi w:val="0"/>
        <w:spacing w:before="0" w:after="120"/>
        <w:ind w:right="0"/>
        <w:jc w:val="left"/>
        <w:rPr>
          <w:rFonts w:ascii="Calibri" w:hAnsi="Calibri"/>
          <w:b w:val="0"/>
          <w:bCs w:val="0"/>
          <w:rtl w:val="0"/>
          <w:lang w:val="en-US"/>
        </w:rPr>
      </w:pPr>
      <w:r>
        <w:rPr>
          <w:rFonts w:ascii="Arial" w:hAnsi="Arial"/>
          <w:b w:val="0"/>
          <w:bCs w:val="0"/>
          <w:rtl w:val="0"/>
          <w:lang w:val="en-US"/>
        </w:rPr>
        <w:t xml:space="preserve">Checking that decisions taken at meetings are implemented </w:t>
      </w:r>
    </w:p>
    <w:p>
      <w:pPr>
        <w:pStyle w:val="heading 5"/>
        <w:keepNext w:val="0"/>
        <w:keepLines w:val="0"/>
        <w:widowControl w:val="1"/>
        <w:numPr>
          <w:ilvl w:val="0"/>
          <w:numId w:val="2"/>
        </w:numPr>
        <w:bidi w:val="0"/>
        <w:spacing w:before="0" w:after="120"/>
        <w:ind w:right="0"/>
        <w:jc w:val="left"/>
        <w:rPr>
          <w:rFonts w:ascii="Calibri" w:hAnsi="Calibri"/>
          <w:b w:val="0"/>
          <w:bCs w:val="0"/>
          <w:rtl w:val="0"/>
          <w:lang w:val="en-US"/>
        </w:rPr>
      </w:pPr>
      <w:r>
        <w:rPr>
          <w:rFonts w:ascii="Arial" w:hAnsi="Arial"/>
          <w:b w:val="0"/>
          <w:bCs w:val="0"/>
          <w:rtl w:val="0"/>
          <w:lang w:val="en-US"/>
        </w:rPr>
        <w:t xml:space="preserve">Representing </w:t>
      </w:r>
      <w:r>
        <w:rPr>
          <w:rFonts w:ascii="Arial" w:hAnsi="Arial"/>
          <w:b w:val="0"/>
          <w:bCs w:val="0"/>
          <w:rtl w:val="0"/>
          <w:lang w:val="en-US"/>
        </w:rPr>
        <w:t>SGCA</w:t>
      </w:r>
      <w:r>
        <w:rPr>
          <w:rFonts w:ascii="Arial" w:hAnsi="Arial"/>
          <w:b w:val="0"/>
          <w:bCs w:val="0"/>
          <w:rtl w:val="0"/>
          <w:lang w:val="en-US"/>
        </w:rPr>
        <w:t xml:space="preserve"> at functions and meetings, and acting as a spokesperson as appropriate </w:t>
      </w:r>
    </w:p>
    <w:p>
      <w:pPr>
        <w:pStyle w:val="heading 5"/>
        <w:keepNext w:val="0"/>
        <w:keepLines w:val="0"/>
        <w:widowControl w:val="1"/>
        <w:numPr>
          <w:ilvl w:val="0"/>
          <w:numId w:val="2"/>
        </w:numPr>
        <w:bidi w:val="0"/>
        <w:spacing w:before="0" w:after="120"/>
        <w:ind w:right="0"/>
        <w:jc w:val="left"/>
        <w:rPr>
          <w:rFonts w:ascii="Calibri" w:hAnsi="Calibri"/>
          <w:b w:val="0"/>
          <w:bCs w:val="0"/>
          <w:rtl w:val="0"/>
          <w:lang w:val="en-US"/>
        </w:rPr>
      </w:pPr>
      <w:r>
        <w:rPr>
          <w:rFonts w:ascii="Arial" w:hAnsi="Arial"/>
          <w:b w:val="0"/>
          <w:bCs w:val="0"/>
          <w:rtl w:val="0"/>
          <w:lang w:val="en-US"/>
        </w:rPr>
        <w:t xml:space="preserve">Bringing impartiality and objectivity to decision-making </w:t>
      </w:r>
    </w:p>
    <w:p>
      <w:pPr>
        <w:pStyle w:val="heading 5"/>
        <w:keepNext w:val="0"/>
        <w:keepLines w:val="0"/>
        <w:widowControl w:val="1"/>
        <w:spacing w:before="0" w:after="120"/>
        <w:rPr>
          <w:rFonts w:ascii="Arial" w:cs="Arial" w:hAnsi="Arial" w:eastAsia="Arial"/>
          <w:b w:val="0"/>
          <w:bCs w:val="0"/>
        </w:rPr>
      </w:pPr>
      <w:r>
        <w:rPr>
          <w:rFonts w:ascii="Arial" w:hAnsi="Arial"/>
          <w:b w:val="0"/>
          <w:bCs w:val="0"/>
          <w:rtl w:val="0"/>
          <w:lang w:val="en-US"/>
        </w:rPr>
        <w:t xml:space="preserve">With the other trustees: </w:t>
      </w:r>
    </w:p>
    <w:p>
      <w:pPr>
        <w:pStyle w:val="heading 5"/>
        <w:keepNext w:val="0"/>
        <w:keepLines w:val="0"/>
        <w:widowControl w:val="1"/>
        <w:numPr>
          <w:ilvl w:val="0"/>
          <w:numId w:val="2"/>
        </w:numPr>
        <w:bidi w:val="0"/>
        <w:spacing w:before="0" w:after="120"/>
        <w:ind w:right="0"/>
        <w:jc w:val="left"/>
        <w:rPr>
          <w:rFonts w:ascii="Calibri" w:hAnsi="Calibri"/>
          <w:b w:val="0"/>
          <w:bCs w:val="0"/>
          <w:rtl w:val="0"/>
          <w:lang w:val="en-US"/>
        </w:rPr>
      </w:pPr>
      <w:r>
        <w:rPr>
          <w:rFonts w:ascii="Arial" w:hAnsi="Arial"/>
          <w:b w:val="0"/>
          <w:bCs w:val="0"/>
          <w:rtl w:val="0"/>
          <w:lang w:val="en-US"/>
        </w:rPr>
        <w:t>Planning the annual cycle of</w:t>
      </w:r>
      <w:r>
        <w:rPr>
          <w:rFonts w:ascii="Arial" w:hAnsi="Arial"/>
          <w:b w:val="0"/>
          <w:bCs w:val="0"/>
          <w:rtl w:val="0"/>
          <w:lang w:val="en-US"/>
        </w:rPr>
        <w:t xml:space="preserve"> committee </w:t>
      </w:r>
      <w:r>
        <w:rPr>
          <w:rFonts w:ascii="Arial" w:hAnsi="Arial"/>
          <w:b w:val="0"/>
          <w:bCs w:val="0"/>
          <w:rtl w:val="0"/>
          <w:lang w:val="en-US"/>
        </w:rPr>
        <w:t xml:space="preserve">meetings and other general meetings where required, for example annual general meeting </w:t>
      </w:r>
    </w:p>
    <w:p>
      <w:pPr>
        <w:pStyle w:val="heading 5"/>
        <w:keepNext w:val="0"/>
        <w:keepLines w:val="0"/>
        <w:widowControl w:val="1"/>
        <w:numPr>
          <w:ilvl w:val="0"/>
          <w:numId w:val="2"/>
        </w:numPr>
        <w:bidi w:val="0"/>
        <w:spacing w:before="0" w:after="120"/>
        <w:ind w:right="0"/>
        <w:jc w:val="left"/>
        <w:rPr>
          <w:rFonts w:ascii="Calibri" w:hAnsi="Calibri"/>
          <w:b w:val="0"/>
          <w:bCs w:val="0"/>
          <w:rtl w:val="0"/>
          <w:lang w:val="en-US"/>
        </w:rPr>
      </w:pPr>
      <w:r>
        <w:rPr>
          <w:rFonts w:ascii="Arial" w:hAnsi="Arial"/>
          <w:b w:val="0"/>
          <w:bCs w:val="0"/>
          <w:rtl w:val="0"/>
          <w:lang w:val="en-US"/>
        </w:rPr>
        <w:t xml:space="preserve">Setting agendas for other general meetings </w:t>
      </w:r>
    </w:p>
    <w:p>
      <w:pPr>
        <w:pStyle w:val="heading 5"/>
        <w:keepNext w:val="0"/>
        <w:keepLines w:val="0"/>
        <w:widowControl w:val="1"/>
        <w:numPr>
          <w:ilvl w:val="0"/>
          <w:numId w:val="2"/>
        </w:numPr>
        <w:bidi w:val="0"/>
        <w:spacing w:before="0" w:after="120"/>
        <w:ind w:right="0"/>
        <w:jc w:val="left"/>
        <w:rPr>
          <w:rFonts w:ascii="Calibri" w:hAnsi="Calibri"/>
          <w:b w:val="0"/>
          <w:bCs w:val="0"/>
          <w:rtl w:val="0"/>
          <w:lang w:val="en-US"/>
        </w:rPr>
      </w:pPr>
      <w:r>
        <w:rPr>
          <w:rFonts w:ascii="Arial" w:hAnsi="Arial"/>
          <w:b w:val="0"/>
          <w:bCs w:val="0"/>
          <w:rtl w:val="0"/>
          <w:lang w:val="en-US"/>
        </w:rPr>
        <w:t>Developing the board of trustees including induction, training, appraisal and succession planning</w:t>
      </w:r>
    </w:p>
    <w:p>
      <w:pPr>
        <w:pStyle w:val="heading 5"/>
        <w:keepNext w:val="0"/>
        <w:keepLines w:val="0"/>
        <w:widowControl w:val="1"/>
        <w:numPr>
          <w:ilvl w:val="0"/>
          <w:numId w:val="2"/>
        </w:numPr>
        <w:bidi w:val="0"/>
        <w:spacing w:before="0" w:after="120"/>
        <w:ind w:right="0"/>
        <w:jc w:val="left"/>
        <w:rPr>
          <w:rFonts w:ascii="Calibri" w:hAnsi="Calibri"/>
          <w:b w:val="0"/>
          <w:bCs w:val="0"/>
          <w:rtl w:val="0"/>
          <w:lang w:val="en-US"/>
        </w:rPr>
      </w:pPr>
      <w:r>
        <w:rPr>
          <w:rFonts w:ascii="Arial" w:hAnsi="Arial"/>
          <w:b w:val="0"/>
          <w:bCs w:val="0"/>
          <w:rtl w:val="0"/>
          <w:lang w:val="en-US"/>
        </w:rPr>
        <w:t>Addressing conflict within the organisation, and liaising with SGCA Trustees, staff and volunteers to achieve this.</w:t>
      </w:r>
    </w:p>
    <w:p>
      <w:pPr>
        <w:pStyle w:val="heading 5"/>
        <w:keepNext w:val="0"/>
        <w:keepLines w:val="0"/>
        <w:widowControl w:val="1"/>
        <w:numPr>
          <w:ilvl w:val="0"/>
          <w:numId w:val="2"/>
        </w:numPr>
        <w:bidi w:val="0"/>
        <w:spacing w:before="0" w:after="120"/>
        <w:ind w:right="0"/>
        <w:jc w:val="left"/>
        <w:rPr>
          <w:rFonts w:ascii="Calibri" w:hAnsi="Calibri"/>
          <w:b w:val="0"/>
          <w:bCs w:val="0"/>
          <w:rtl w:val="0"/>
          <w:lang w:val="en-US"/>
        </w:rPr>
      </w:pPr>
      <w:r>
        <w:rPr>
          <w:rFonts w:ascii="Arial" w:hAnsi="Arial"/>
          <w:b w:val="0"/>
          <w:bCs w:val="0"/>
          <w:rtl w:val="0"/>
          <w:lang w:val="en-US"/>
        </w:rPr>
        <w:t>Liaising with the committee to keep an overview of the organisation</w:t>
      </w:r>
      <w:r>
        <w:rPr>
          <w:rFonts w:ascii="Arial" w:hAnsi="Arial" w:hint="default"/>
          <w:b w:val="0"/>
          <w:bCs w:val="0"/>
          <w:rtl w:val="0"/>
          <w:lang w:val="en-US"/>
        </w:rPr>
        <w:t>’</w:t>
      </w:r>
      <w:r>
        <w:rPr>
          <w:rFonts w:ascii="Arial" w:hAnsi="Arial"/>
          <w:b w:val="0"/>
          <w:bCs w:val="0"/>
          <w:rtl w:val="0"/>
          <w:lang w:val="en-US"/>
        </w:rPr>
        <w:t xml:space="preserve">s affairs and to provide support as appropriate </w:t>
      </w:r>
    </w:p>
    <w:p>
      <w:pPr>
        <w:pStyle w:val="heading 5"/>
        <w:keepNext w:val="0"/>
        <w:keepLines w:val="0"/>
        <w:widowControl w:val="1"/>
        <w:numPr>
          <w:ilvl w:val="0"/>
          <w:numId w:val="2"/>
        </w:numPr>
        <w:bidi w:val="0"/>
        <w:spacing w:before="0" w:after="120"/>
        <w:ind w:right="0"/>
        <w:jc w:val="left"/>
        <w:rPr>
          <w:rFonts w:ascii="Calibri" w:hAnsi="Calibri"/>
          <w:b w:val="0"/>
          <w:bCs w:val="0"/>
          <w:rtl w:val="0"/>
          <w:lang w:val="en-US"/>
        </w:rPr>
      </w:pPr>
      <w:r>
        <w:rPr>
          <w:rFonts w:ascii="Arial" w:hAnsi="Arial"/>
          <w:b w:val="0"/>
          <w:bCs w:val="0"/>
          <w:rtl w:val="0"/>
          <w:lang w:val="en-US"/>
        </w:rPr>
        <w:t>Leading the process of supporting and appraising the performance of staff.</w:t>
      </w:r>
    </w:p>
    <w:p>
      <w:pPr>
        <w:pStyle w:val="heading 5"/>
        <w:keepNext w:val="0"/>
        <w:keepLines w:val="0"/>
        <w:widowControl w:val="1"/>
        <w:numPr>
          <w:ilvl w:val="0"/>
          <w:numId w:val="2"/>
        </w:numPr>
        <w:bidi w:val="0"/>
        <w:spacing w:before="0" w:after="120"/>
        <w:ind w:right="0"/>
        <w:jc w:val="left"/>
        <w:rPr>
          <w:rFonts w:ascii="Calibri" w:hAnsi="Calibri"/>
          <w:b w:val="0"/>
          <w:bCs w:val="0"/>
          <w:rtl w:val="0"/>
          <w:lang w:val="en-US"/>
        </w:rPr>
      </w:pPr>
      <w:r>
        <w:rPr>
          <w:rFonts w:ascii="Arial" w:hAnsi="Arial"/>
          <w:b w:val="0"/>
          <w:bCs w:val="0"/>
          <w:rtl w:val="0"/>
          <w:lang w:val="en-US"/>
        </w:rPr>
        <w:t xml:space="preserve">Sitting on appointment and disciplinary panels </w:t>
      </w:r>
    </w:p>
    <w:p>
      <w:pPr>
        <w:pStyle w:val="Body A"/>
        <w:numPr>
          <w:ilvl w:val="0"/>
          <w:numId w:val="4"/>
        </w:numPr>
        <w:bidi w:val="0"/>
        <w:ind w:right="0"/>
        <w:jc w:val="left"/>
        <w:rPr>
          <w:rFonts w:ascii="Arial" w:hAnsi="Arial"/>
          <w:sz w:val="22"/>
          <w:szCs w:val="22"/>
          <w:rtl w:val="0"/>
          <w:lang w:val="en-US"/>
        </w:rPr>
      </w:pPr>
      <w:r>
        <w:rPr>
          <w:rFonts w:ascii="Arial" w:hAnsi="Arial"/>
          <w:sz w:val="22"/>
          <w:szCs w:val="22"/>
          <w:vertAlign w:val="baseline"/>
          <w:rtl w:val="0"/>
          <w:lang w:val="en-US"/>
        </w:rPr>
        <w:t>Serve as a Director of the SGCA company limited by guarantee, alongside the treasurer and Secretary.</w:t>
      </w:r>
    </w:p>
    <w:p>
      <w:pPr>
        <w:pStyle w:val="Body A"/>
        <w:rPr>
          <w:rFonts w:ascii="Arial" w:cs="Arial" w:hAnsi="Arial" w:eastAsia="Arial"/>
          <w:vertAlign w:val="baseline"/>
        </w:rPr>
      </w:pPr>
    </w:p>
    <w:p>
      <w:pPr>
        <w:pStyle w:val="Heading 2"/>
        <w:keepLines w:val="0"/>
        <w:widowControl w:val="1"/>
        <w:spacing w:before="0" w:after="120" w:line="276" w:lineRule="auto"/>
        <w:outlineLvl w:val="1"/>
        <w:rPr>
          <w:rFonts w:ascii="Arial" w:cs="Arial" w:hAnsi="Arial" w:eastAsia="Arial"/>
          <w:sz w:val="22"/>
          <w:szCs w:val="22"/>
          <w:vertAlign w:val="baseline"/>
        </w:rPr>
      </w:pPr>
      <w:r>
        <w:rPr>
          <w:rFonts w:ascii="Arial" w:hAnsi="Arial"/>
          <w:sz w:val="22"/>
          <w:szCs w:val="22"/>
          <w:vertAlign w:val="baseline"/>
          <w:rtl w:val="0"/>
          <w:lang w:val="en-US"/>
        </w:rPr>
        <w:t xml:space="preserve">Person specification </w:t>
      </w:r>
    </w:p>
    <w:p>
      <w:pPr>
        <w:pStyle w:val="Body A"/>
        <w:widowControl w:val="1"/>
        <w:spacing w:after="200" w:line="276" w:lineRule="auto"/>
        <w:rPr>
          <w:rFonts w:ascii="Arial" w:cs="Arial" w:hAnsi="Arial" w:eastAsia="Arial"/>
          <w:sz w:val="22"/>
          <w:szCs w:val="22"/>
        </w:rPr>
      </w:pPr>
      <w:r>
        <w:rPr>
          <w:rFonts w:ascii="Arial" w:hAnsi="Arial"/>
          <w:sz w:val="22"/>
          <w:szCs w:val="22"/>
          <w:rtl w:val="0"/>
          <w:lang w:val="en-US"/>
        </w:rPr>
        <w:t>In addition to the person specification for a trustee, the chair should have the following qualities.</w:t>
      </w:r>
    </w:p>
    <w:p>
      <w:pPr>
        <w:pStyle w:val="heading 5"/>
        <w:keepNext w:val="0"/>
        <w:keepLines w:val="0"/>
        <w:widowControl w:val="1"/>
        <w:numPr>
          <w:ilvl w:val="0"/>
          <w:numId w:val="2"/>
        </w:numPr>
        <w:bidi w:val="0"/>
        <w:spacing w:before="0" w:after="120"/>
        <w:ind w:right="0"/>
        <w:jc w:val="left"/>
        <w:rPr>
          <w:rFonts w:ascii="Calibri" w:hAnsi="Calibri"/>
          <w:b w:val="0"/>
          <w:bCs w:val="0"/>
          <w:rtl w:val="0"/>
          <w:lang w:val="en-US"/>
        </w:rPr>
      </w:pPr>
      <w:r>
        <w:rPr>
          <w:rFonts w:ascii="Arial" w:hAnsi="Arial"/>
          <w:b w:val="0"/>
          <w:bCs w:val="0"/>
          <w:rtl w:val="0"/>
          <w:lang w:val="en-US"/>
        </w:rPr>
        <w:t xml:space="preserve">Leadership skills </w:t>
      </w:r>
    </w:p>
    <w:p>
      <w:pPr>
        <w:pStyle w:val="heading 5"/>
        <w:keepNext w:val="0"/>
        <w:keepLines w:val="0"/>
        <w:widowControl w:val="1"/>
        <w:numPr>
          <w:ilvl w:val="0"/>
          <w:numId w:val="2"/>
        </w:numPr>
        <w:bidi w:val="0"/>
        <w:spacing w:before="0" w:after="120"/>
        <w:ind w:right="0"/>
        <w:jc w:val="left"/>
        <w:rPr>
          <w:rFonts w:ascii="Calibri" w:hAnsi="Calibri"/>
          <w:b w:val="0"/>
          <w:bCs w:val="0"/>
          <w:rtl w:val="0"/>
          <w:lang w:val="en-US"/>
        </w:rPr>
      </w:pPr>
      <w:r>
        <w:rPr>
          <w:rFonts w:ascii="Arial" w:hAnsi="Arial"/>
          <w:b w:val="0"/>
          <w:bCs w:val="0"/>
          <w:rtl w:val="0"/>
          <w:lang w:val="en-US"/>
        </w:rPr>
        <w:t xml:space="preserve">Experience of committee work </w:t>
      </w:r>
    </w:p>
    <w:p>
      <w:pPr>
        <w:pStyle w:val="heading 5"/>
        <w:keepNext w:val="0"/>
        <w:keepLines w:val="0"/>
        <w:widowControl w:val="1"/>
        <w:numPr>
          <w:ilvl w:val="0"/>
          <w:numId w:val="2"/>
        </w:numPr>
        <w:bidi w:val="0"/>
        <w:spacing w:before="0" w:after="120"/>
        <w:ind w:right="0"/>
        <w:jc w:val="left"/>
        <w:rPr>
          <w:rFonts w:ascii="Calibri" w:hAnsi="Calibri"/>
          <w:b w:val="0"/>
          <w:bCs w:val="0"/>
          <w:rtl w:val="0"/>
          <w:lang w:val="en-US"/>
        </w:rPr>
      </w:pPr>
      <w:r>
        <w:rPr>
          <w:rFonts w:ascii="Arial" w:hAnsi="Arial"/>
          <w:b w:val="0"/>
          <w:bCs w:val="0"/>
          <w:rtl w:val="0"/>
          <w:lang w:val="en-US"/>
        </w:rPr>
        <w:t xml:space="preserve">Tact and diplomacy </w:t>
      </w:r>
    </w:p>
    <w:p>
      <w:pPr>
        <w:pStyle w:val="heading 5"/>
        <w:keepNext w:val="0"/>
        <w:keepLines w:val="0"/>
        <w:widowControl w:val="1"/>
        <w:numPr>
          <w:ilvl w:val="0"/>
          <w:numId w:val="2"/>
        </w:numPr>
        <w:bidi w:val="0"/>
        <w:spacing w:before="0" w:after="120"/>
        <w:ind w:right="0"/>
        <w:jc w:val="left"/>
        <w:rPr>
          <w:rFonts w:ascii="Calibri" w:hAnsi="Calibri"/>
          <w:b w:val="0"/>
          <w:bCs w:val="0"/>
          <w:rtl w:val="0"/>
          <w:lang w:val="en-US"/>
        </w:rPr>
      </w:pPr>
      <w:r>
        <w:rPr>
          <w:rFonts w:ascii="Arial" w:hAnsi="Arial"/>
          <w:b w:val="0"/>
          <w:bCs w:val="0"/>
          <w:rtl w:val="0"/>
          <w:lang w:val="en-US"/>
        </w:rPr>
        <w:t xml:space="preserve">Good communication and interpersonal skills </w:t>
      </w:r>
    </w:p>
    <w:p>
      <w:pPr>
        <w:pStyle w:val="heading 5"/>
        <w:keepNext w:val="0"/>
        <w:keepLines w:val="0"/>
        <w:widowControl w:val="1"/>
        <w:numPr>
          <w:ilvl w:val="0"/>
          <w:numId w:val="2"/>
        </w:numPr>
        <w:bidi w:val="0"/>
        <w:spacing w:before="0" w:after="120"/>
        <w:ind w:right="0"/>
        <w:jc w:val="left"/>
        <w:rPr>
          <w:rFonts w:ascii="Calibri" w:hAnsi="Calibri"/>
          <w:b w:val="0"/>
          <w:bCs w:val="0"/>
          <w:rtl w:val="0"/>
          <w:lang w:val="en-US"/>
        </w:rPr>
      </w:pPr>
      <w:r>
        <w:rPr>
          <w:rFonts w:ascii="Arial" w:hAnsi="Arial"/>
          <w:b w:val="0"/>
          <w:bCs w:val="0"/>
          <w:rtl w:val="0"/>
          <w:lang w:val="en-US"/>
        </w:rPr>
        <w:t xml:space="preserve">Impartiality, fairness and the ability to respect confidences. </w:t>
      </w:r>
    </w:p>
    <w:p>
      <w:pPr>
        <w:pStyle w:val="Body A"/>
        <w:widowControl w:val="1"/>
        <w:spacing w:after="200" w:line="276" w:lineRule="auto"/>
        <w:rPr>
          <w:rFonts w:ascii="Arial" w:cs="Arial" w:hAnsi="Arial" w:eastAsia="Arial"/>
        </w:rPr>
      </w:pPr>
      <w:r>
        <w:rPr>
          <w:rFonts w:ascii="Arial" w:hAnsi="Arial"/>
          <w:sz w:val="22"/>
          <w:szCs w:val="22"/>
          <w:rtl w:val="0"/>
          <w:lang w:val="en-US"/>
        </w:rPr>
        <w:t>It would also be desirable for the chair to have knowledge of the St George area and community as well as a wider involvement with the voluntary sector and local community networks.</w:t>
      </w:r>
    </w:p>
    <w:p>
      <w:pPr>
        <w:pStyle w:val="Body A"/>
        <w:rPr>
          <w:rFonts w:ascii="Arial" w:cs="Arial" w:hAnsi="Arial" w:eastAsia="Arial"/>
          <w:vertAlign w:val="baseline"/>
        </w:rPr>
      </w:pPr>
    </w:p>
    <w:p>
      <w:pPr>
        <w:pStyle w:val="Body A"/>
        <w:rPr>
          <w:rFonts w:ascii="Arial" w:cs="Arial" w:hAnsi="Arial" w:eastAsia="Arial"/>
          <w:vertAlign w:val="baseline"/>
        </w:rPr>
      </w:pPr>
    </w:p>
    <w:p>
      <w:pPr>
        <w:pStyle w:val="Body A"/>
        <w:rPr>
          <w:rFonts w:ascii="Arial" w:cs="Arial" w:hAnsi="Arial" w:eastAsia="Arial"/>
          <w:vertAlign w:val="baseline"/>
        </w:rPr>
      </w:pPr>
    </w:p>
    <w:p>
      <w:pPr>
        <w:pStyle w:val="Body A"/>
        <w:rPr>
          <w:rFonts w:ascii="Arial" w:cs="Arial" w:hAnsi="Arial" w:eastAsia="Arial"/>
          <w:vertAlign w:val="baseline"/>
        </w:rPr>
      </w:pPr>
    </w:p>
    <w:p>
      <w:pPr>
        <w:pStyle w:val="Body A"/>
        <w:rPr>
          <w:rFonts w:ascii="Arial" w:cs="Arial" w:hAnsi="Arial" w:eastAsia="Arial"/>
          <w:vertAlign w:val="baseline"/>
        </w:rPr>
      </w:pPr>
    </w:p>
    <w:p>
      <w:pPr>
        <w:pStyle w:val="Body A"/>
        <w:rPr>
          <w:rFonts w:ascii="Arial" w:cs="Arial" w:hAnsi="Arial" w:eastAsia="Arial"/>
          <w:vertAlign w:val="baseline"/>
        </w:rPr>
      </w:pPr>
    </w:p>
    <w:p>
      <w:pPr>
        <w:pStyle w:val="Body A"/>
        <w:rPr>
          <w:rFonts w:ascii="Arial" w:cs="Arial" w:hAnsi="Arial" w:eastAsia="Arial"/>
          <w:sz w:val="22"/>
          <w:szCs w:val="22"/>
          <w:vertAlign w:val="baseline"/>
        </w:rPr>
      </w:pPr>
      <w:r>
        <w:rPr>
          <w:rFonts w:ascii="Arial" w:hAnsi="Arial"/>
          <w:b w:val="1"/>
          <w:bCs w:val="1"/>
          <w:sz w:val="22"/>
          <w:szCs w:val="22"/>
          <w:vertAlign w:val="baseline"/>
          <w:rtl w:val="0"/>
          <w:lang w:val="en-US"/>
        </w:rPr>
        <w:t>Time Commitment</w:t>
      </w:r>
    </w:p>
    <w:p>
      <w:pPr>
        <w:pStyle w:val="Body A"/>
        <w:rPr>
          <w:rFonts w:ascii="Arial" w:cs="Arial" w:hAnsi="Arial" w:eastAsia="Arial"/>
          <w:vertAlign w:val="baseline"/>
        </w:rPr>
      </w:pPr>
      <w:r>
        <w:rPr>
          <w:rFonts w:ascii="Arial" w:hAnsi="Arial"/>
          <w:sz w:val="22"/>
          <w:szCs w:val="22"/>
          <w:vertAlign w:val="baseline"/>
          <w:rtl w:val="0"/>
          <w:lang w:val="en-US"/>
        </w:rPr>
        <w:t>We would expect the Chair to commit to the role for a minimum of 12 months. We would expect that the Chair would need to commit 3</w:t>
      </w:r>
      <w:r>
        <w:rPr>
          <w:rFonts w:ascii="Arial" w:hAnsi="Arial"/>
          <w:sz w:val="22"/>
          <w:szCs w:val="22"/>
          <w:vertAlign w:val="baseline"/>
          <w:rtl w:val="0"/>
        </w:rPr>
        <w:t>-</w:t>
      </w:r>
      <w:r>
        <w:rPr>
          <w:rFonts w:ascii="Arial" w:hAnsi="Arial"/>
          <w:sz w:val="22"/>
          <w:szCs w:val="22"/>
          <w:vertAlign w:val="baseline"/>
          <w:rtl w:val="0"/>
          <w:lang w:val="en-US"/>
        </w:rPr>
        <w:t>4 hrs a week in this role.</w:t>
      </w:r>
    </w:p>
    <w:p>
      <w:pPr>
        <w:pStyle w:val="Body A"/>
        <w:rPr>
          <w:rFonts w:ascii="Arial" w:cs="Arial" w:hAnsi="Arial" w:eastAsia="Arial"/>
          <w:vertAlign w:val="baseline"/>
        </w:rPr>
      </w:pPr>
    </w:p>
    <w:p>
      <w:pPr>
        <w:pStyle w:val="Body A"/>
        <w:rPr>
          <w:rFonts w:ascii="Arial" w:cs="Arial" w:hAnsi="Arial" w:eastAsia="Arial"/>
          <w:sz w:val="22"/>
          <w:szCs w:val="22"/>
          <w:vertAlign w:val="baseline"/>
        </w:rPr>
      </w:pPr>
      <w:r>
        <w:rPr>
          <w:rFonts w:ascii="Arial" w:hAnsi="Arial"/>
          <w:b w:val="1"/>
          <w:bCs w:val="1"/>
          <w:sz w:val="22"/>
          <w:szCs w:val="22"/>
          <w:vertAlign w:val="baseline"/>
          <w:rtl w:val="0"/>
          <w:lang w:val="en-US"/>
        </w:rPr>
        <w:t>Support Available</w:t>
      </w:r>
    </w:p>
    <w:p>
      <w:pPr>
        <w:pStyle w:val="Body A"/>
        <w:rPr>
          <w:rFonts w:ascii="Arial" w:cs="Arial" w:hAnsi="Arial" w:eastAsia="Arial"/>
          <w:sz w:val="22"/>
          <w:szCs w:val="22"/>
          <w:vertAlign w:val="baseline"/>
          <w:lang w:val="en-US"/>
        </w:rPr>
      </w:pPr>
      <w:r>
        <w:rPr>
          <w:rFonts w:ascii="Arial" w:hAnsi="Arial"/>
          <w:sz w:val="22"/>
          <w:szCs w:val="22"/>
          <w:vertAlign w:val="baseline"/>
          <w:rtl w:val="0"/>
          <w:lang w:val="en-US"/>
        </w:rPr>
        <w:t xml:space="preserve">The Chairperson is a very important role in the organisation, and will work closely with the </w:t>
      </w:r>
      <w:r>
        <w:rPr>
          <w:rFonts w:ascii="Arial" w:hAnsi="Arial"/>
          <w:sz w:val="22"/>
          <w:szCs w:val="22"/>
          <w:vertAlign w:val="baseline"/>
          <w:rtl w:val="0"/>
          <w:lang w:val="en-US"/>
        </w:rPr>
        <w:t>treasurer</w:t>
      </w:r>
      <w:r>
        <w:rPr>
          <w:rFonts w:ascii="Arial" w:hAnsi="Arial"/>
          <w:sz w:val="22"/>
          <w:szCs w:val="22"/>
          <w:vertAlign w:val="baseline"/>
          <w:rtl w:val="0"/>
          <w:lang w:val="en-US"/>
        </w:rPr>
        <w:t>. We have a very active and supportive committee who will assist as required.</w:t>
      </w:r>
    </w:p>
    <w:p>
      <w:pPr>
        <w:pStyle w:val="Body A"/>
        <w:rPr>
          <w:rFonts w:ascii="Arial" w:cs="Arial" w:hAnsi="Arial" w:eastAsia="Arial"/>
          <w:vertAlign w:val="baseline"/>
        </w:rPr>
      </w:pPr>
    </w:p>
    <w:p>
      <w:pPr>
        <w:pStyle w:val="Body A"/>
        <w:rPr>
          <w:rFonts w:ascii="Arial" w:cs="Arial" w:hAnsi="Arial" w:eastAsia="Arial"/>
          <w:sz w:val="22"/>
          <w:szCs w:val="22"/>
          <w:vertAlign w:val="baseline"/>
        </w:rPr>
      </w:pPr>
      <w:r>
        <w:rPr>
          <w:rFonts w:ascii="Arial" w:hAnsi="Arial"/>
          <w:b w:val="1"/>
          <w:bCs w:val="1"/>
          <w:sz w:val="22"/>
          <w:szCs w:val="22"/>
          <w:vertAlign w:val="baseline"/>
          <w:rtl w:val="0"/>
          <w:lang w:val="en-US"/>
        </w:rPr>
        <w:t xml:space="preserve">Benefits to volunteer </w:t>
      </w:r>
    </w:p>
    <w:p>
      <w:pPr>
        <w:pStyle w:val="Body A"/>
        <w:rPr>
          <w:rFonts w:ascii="Arial" w:cs="Arial" w:hAnsi="Arial" w:eastAsia="Arial"/>
          <w:vertAlign w:val="baseline"/>
        </w:rPr>
      </w:pPr>
      <w:r>
        <w:rPr>
          <w:rFonts w:ascii="Arial" w:hAnsi="Arial"/>
          <w:sz w:val="22"/>
          <w:szCs w:val="22"/>
          <w:vertAlign w:val="baseline"/>
          <w:rtl w:val="0"/>
          <w:lang w:val="en-US"/>
        </w:rPr>
        <w:t>This is a great opportunity to contribute to the work of St George Community Association if you have experience of, or are interested in . The treasurer</w:t>
      </w:r>
      <w:r>
        <w:rPr>
          <w:rFonts w:ascii="Arial" w:hAnsi="Arial" w:hint="default"/>
          <w:sz w:val="22"/>
          <w:szCs w:val="22"/>
          <w:vertAlign w:val="baseline"/>
          <w:rtl w:val="0"/>
          <w:lang w:val="en-US"/>
        </w:rPr>
        <w:t>’</w:t>
      </w:r>
      <w:r>
        <w:rPr>
          <w:rFonts w:ascii="Arial" w:hAnsi="Arial"/>
          <w:sz w:val="22"/>
          <w:szCs w:val="22"/>
          <w:vertAlign w:val="baseline"/>
          <w:rtl w:val="0"/>
          <w:lang w:val="en-US"/>
        </w:rPr>
        <w:t>s role is essential for making sure our organisation runs successfully and continues to provide an affordable community venue for local residents.</w:t>
      </w:r>
    </w:p>
    <w:p>
      <w:pPr>
        <w:pStyle w:val="Body A"/>
        <w:rPr>
          <w:rFonts w:ascii="Arial" w:cs="Arial" w:hAnsi="Arial" w:eastAsia="Arial"/>
          <w:vertAlign w:val="baseline"/>
        </w:rPr>
      </w:pPr>
    </w:p>
    <w:p>
      <w:pPr>
        <w:pStyle w:val="Body A"/>
        <w:rPr>
          <w:rFonts w:ascii="Arial" w:cs="Arial" w:hAnsi="Arial" w:eastAsia="Arial"/>
          <w:sz w:val="22"/>
          <w:szCs w:val="22"/>
          <w:vertAlign w:val="baseline"/>
        </w:rPr>
      </w:pPr>
      <w:r>
        <w:rPr>
          <w:rFonts w:ascii="Arial" w:hAnsi="Arial"/>
          <w:b w:val="1"/>
          <w:bCs w:val="1"/>
          <w:sz w:val="22"/>
          <w:szCs w:val="22"/>
          <w:vertAlign w:val="baseline"/>
          <w:rtl w:val="0"/>
          <w:lang w:val="en-US"/>
        </w:rPr>
        <w:t>Application Procedure</w:t>
      </w:r>
    </w:p>
    <w:p>
      <w:pPr>
        <w:pStyle w:val="Body A"/>
        <w:rPr>
          <w:rFonts w:ascii="Arial" w:cs="Arial" w:hAnsi="Arial" w:eastAsia="Arial"/>
          <w:sz w:val="22"/>
          <w:szCs w:val="22"/>
          <w:vertAlign w:val="baseline"/>
        </w:rPr>
      </w:pPr>
      <w:r>
        <w:rPr>
          <w:rFonts w:ascii="Arial" w:hAnsi="Arial"/>
          <w:sz w:val="22"/>
          <w:szCs w:val="22"/>
          <w:vertAlign w:val="baseline"/>
          <w:rtl w:val="0"/>
          <w:lang w:val="en-US"/>
        </w:rPr>
        <w:t>Informal interview with the current Chair and other member</w:t>
      </w:r>
      <w:r>
        <w:rPr>
          <w:rFonts w:ascii="Arial" w:hAnsi="Arial"/>
          <w:sz w:val="22"/>
          <w:szCs w:val="22"/>
          <w:vertAlign w:val="baseline"/>
          <w:rtl w:val="0"/>
          <w:lang w:val="en-US"/>
        </w:rPr>
        <w:t>s</w:t>
      </w:r>
      <w:r>
        <w:rPr>
          <w:rFonts w:ascii="Arial" w:hAnsi="Arial"/>
          <w:sz w:val="22"/>
          <w:szCs w:val="22"/>
          <w:vertAlign w:val="baseline"/>
          <w:rtl w:val="0"/>
          <w:lang w:val="en-US"/>
        </w:rPr>
        <w:t xml:space="preserve"> of the committee as appropriate. We will also require satisfactory references.</w:t>
      </w:r>
    </w:p>
    <w:p>
      <w:pPr>
        <w:pStyle w:val="Body A"/>
        <w:rPr>
          <w:rFonts w:ascii="Arial" w:cs="Arial" w:hAnsi="Arial" w:eastAsia="Arial"/>
          <w:sz w:val="22"/>
          <w:szCs w:val="22"/>
          <w:vertAlign w:val="baseline"/>
        </w:rPr>
      </w:pPr>
    </w:p>
    <w:p>
      <w:pPr>
        <w:pStyle w:val="Body A"/>
        <w:rPr>
          <w:rFonts w:ascii="Arial" w:cs="Arial" w:hAnsi="Arial" w:eastAsia="Arial"/>
          <w:sz w:val="22"/>
          <w:szCs w:val="22"/>
          <w:vertAlign w:val="baseline"/>
        </w:rPr>
      </w:pPr>
      <w:r>
        <w:rPr>
          <w:rFonts w:ascii="Arial" w:hAnsi="Arial"/>
          <w:b w:val="1"/>
          <w:bCs w:val="1"/>
          <w:vertAlign w:val="baseline"/>
          <w:rtl w:val="0"/>
          <w:lang w:val="en-US"/>
        </w:rPr>
        <w:t xml:space="preserve">Background Information </w:t>
      </w:r>
    </w:p>
    <w:p>
      <w:pPr>
        <w:pStyle w:val="Body A"/>
        <w:rPr>
          <w:rFonts w:ascii="Arial" w:cs="Arial" w:hAnsi="Arial" w:eastAsia="Arial"/>
          <w:caps w:val="0"/>
          <w:smallCaps w:val="0"/>
          <w:sz w:val="22"/>
          <w:szCs w:val="22"/>
          <w:vertAlign w:val="baseline"/>
        </w:rPr>
      </w:pPr>
      <w:r>
        <w:rPr>
          <w:rFonts w:ascii="Arial" w:hAnsi="Arial"/>
          <w:sz w:val="22"/>
          <w:szCs w:val="22"/>
          <w:vertAlign w:val="baseline"/>
          <w:rtl w:val="0"/>
          <w:lang w:val="en-US"/>
        </w:rPr>
        <w:t>St George Community Association is a registered charity and not-for-profit company limited by guarantee. It was set up in 1987 by</w:t>
      </w:r>
      <w:r>
        <w:rPr>
          <w:rFonts w:ascii="Arial" w:hAnsi="Arial"/>
          <w:caps w:val="0"/>
          <w:smallCaps w:val="0"/>
          <w:sz w:val="22"/>
          <w:szCs w:val="22"/>
          <w:vertAlign w:val="baseline"/>
          <w:rtl w:val="0"/>
          <w:lang w:val="en-US"/>
        </w:rPr>
        <w:t xml:space="preserve"> by a group of local residents who felt that there was a need for a community centre in St George. They originally met in a local library and held events in St George Park. After many years of campaigning a local building was found on the site of the old grammar school canteen. The building was in complete disrepair and eventually, in 1995, grant aid was given by Bristol City Council and the new Community Centre was built.</w:t>
      </w:r>
    </w:p>
    <w:p>
      <w:pPr>
        <w:pStyle w:val="Body A"/>
        <w:widowControl w:val="1"/>
        <w:rPr>
          <w:rFonts w:ascii="Arial" w:cs="Arial" w:hAnsi="Arial" w:eastAsia="Arial"/>
          <w:caps w:val="0"/>
          <w:smallCaps w:val="0"/>
          <w:sz w:val="22"/>
          <w:szCs w:val="22"/>
          <w:vertAlign w:val="baseline"/>
        </w:rPr>
      </w:pPr>
    </w:p>
    <w:p>
      <w:pPr>
        <w:pStyle w:val="Body A"/>
        <w:widowControl w:val="1"/>
        <w:rPr>
          <w:rFonts w:ascii="Arial" w:cs="Arial" w:hAnsi="Arial" w:eastAsia="Arial"/>
          <w:caps w:val="0"/>
          <w:smallCaps w:val="0"/>
          <w:sz w:val="22"/>
          <w:szCs w:val="22"/>
          <w:vertAlign w:val="baseline"/>
        </w:rPr>
      </w:pPr>
      <w:r>
        <w:rPr>
          <w:rFonts w:ascii="Arial" w:hAnsi="Arial"/>
          <w:caps w:val="0"/>
          <w:smallCaps w:val="0"/>
          <w:sz w:val="22"/>
          <w:szCs w:val="22"/>
          <w:vertAlign w:val="baseline"/>
          <w:rtl w:val="0"/>
          <w:lang w:val="en-US"/>
        </w:rPr>
        <w:t>The organisation has a Community Asset Transfer from Bristol City Council, who lease us the building rent free. In return we look after and run the building for the benefit of residents in St George. This means that all hire income is used to maintain the centre and develop new community activities.</w:t>
      </w:r>
    </w:p>
    <w:p>
      <w:pPr>
        <w:pStyle w:val="Body A"/>
        <w:widowControl w:val="1"/>
        <w:rPr>
          <w:rFonts w:ascii="Arial" w:cs="Arial" w:hAnsi="Arial" w:eastAsia="Arial"/>
          <w:caps w:val="0"/>
          <w:smallCaps w:val="0"/>
          <w:sz w:val="22"/>
          <w:szCs w:val="22"/>
          <w:vertAlign w:val="baseline"/>
        </w:rPr>
      </w:pPr>
    </w:p>
    <w:p>
      <w:pPr>
        <w:pStyle w:val="Body A"/>
        <w:widowControl w:val="1"/>
        <w:rPr>
          <w:rFonts w:ascii="Arial" w:cs="Arial" w:hAnsi="Arial" w:eastAsia="Arial"/>
          <w:caps w:val="0"/>
          <w:smallCaps w:val="0"/>
          <w:sz w:val="22"/>
          <w:szCs w:val="22"/>
          <w:vertAlign w:val="baseline"/>
        </w:rPr>
      </w:pPr>
      <w:r>
        <w:rPr>
          <w:rFonts w:ascii="Arial" w:hAnsi="Arial"/>
          <w:caps w:val="0"/>
          <w:smallCaps w:val="0"/>
          <w:sz w:val="22"/>
          <w:szCs w:val="22"/>
          <w:vertAlign w:val="baseline"/>
          <w:rtl w:val="0"/>
          <w:lang w:val="en-US"/>
        </w:rPr>
        <w:t>Our turnover is current</w:t>
      </w:r>
      <w:r>
        <w:rPr>
          <w:rFonts w:ascii="Arial" w:hAnsi="Arial"/>
          <w:sz w:val="22"/>
          <w:szCs w:val="22"/>
          <w:rtl w:val="0"/>
          <w:lang w:val="en-US"/>
        </w:rPr>
        <w:t>ly</w:t>
      </w:r>
      <w:r>
        <w:rPr>
          <w:rFonts w:ascii="Arial" w:hAnsi="Arial"/>
          <w:caps w:val="0"/>
          <w:smallCaps w:val="0"/>
          <w:sz w:val="22"/>
          <w:szCs w:val="22"/>
          <w:vertAlign w:val="baseline"/>
          <w:rtl w:val="0"/>
        </w:rPr>
        <w:t xml:space="preserve"> </w:t>
      </w:r>
      <w:r>
        <w:rPr>
          <w:rFonts w:ascii="Arial" w:hAnsi="Arial"/>
          <w:sz w:val="22"/>
          <w:szCs w:val="22"/>
          <w:rtl w:val="0"/>
          <w:lang w:val="en-US"/>
        </w:rPr>
        <w:t>around</w:t>
      </w:r>
      <w:r>
        <w:rPr>
          <w:rFonts w:ascii="Arial" w:hAnsi="Arial" w:hint="default"/>
          <w:caps w:val="0"/>
          <w:smallCaps w:val="0"/>
          <w:sz w:val="22"/>
          <w:szCs w:val="22"/>
          <w:vertAlign w:val="baseline"/>
          <w:rtl w:val="0"/>
          <w:lang w:val="en-US"/>
        </w:rPr>
        <w:t xml:space="preserve"> £</w:t>
      </w:r>
      <w:r>
        <w:rPr>
          <w:rFonts w:ascii="Arial" w:hAnsi="Arial"/>
          <w:caps w:val="0"/>
          <w:smallCaps w:val="0"/>
          <w:sz w:val="22"/>
          <w:szCs w:val="22"/>
          <w:vertAlign w:val="baseline"/>
          <w:rtl w:val="0"/>
          <w:lang w:val="en-US"/>
        </w:rPr>
        <w:t xml:space="preserve">20,000 per annum with </w:t>
      </w:r>
      <w:r>
        <w:rPr>
          <w:rFonts w:ascii="Arial" w:hAnsi="Arial"/>
          <w:sz w:val="22"/>
          <w:szCs w:val="22"/>
          <w:rtl w:val="0"/>
          <w:lang w:val="en-US"/>
        </w:rPr>
        <w:t>additional grant funding</w:t>
      </w:r>
      <w:r>
        <w:rPr>
          <w:rFonts w:ascii="Arial" w:hAnsi="Arial"/>
          <w:sz w:val="22"/>
          <w:szCs w:val="22"/>
          <w:rtl w:val="0"/>
          <w:lang w:val="en-US"/>
        </w:rPr>
        <w:t xml:space="preserve"> for events or improvements</w:t>
      </w:r>
      <w:r>
        <w:rPr>
          <w:rFonts w:ascii="Arial" w:hAnsi="Arial"/>
          <w:caps w:val="0"/>
          <w:smallCaps w:val="0"/>
          <w:sz w:val="22"/>
          <w:szCs w:val="22"/>
          <w:vertAlign w:val="baseline"/>
          <w:rtl w:val="0"/>
          <w:lang w:val="en-US"/>
        </w:rPr>
        <w:t>. The bulk of our income comes from our regular hirers, followed by weekend parties and special event bookings. We apply for small grants for specific projects e.g. replacing the flooring in the main hall, new signage. We raise a small amount from community events such as our Christmas Fair, Table Top sales, Family fun days etc.</w:t>
      </w:r>
    </w:p>
    <w:p>
      <w:pPr>
        <w:pStyle w:val="Body A"/>
        <w:widowControl w:val="1"/>
        <w:rPr>
          <w:rFonts w:ascii="Arial" w:cs="Arial" w:hAnsi="Arial" w:eastAsia="Arial"/>
          <w:caps w:val="0"/>
          <w:smallCaps w:val="0"/>
          <w:sz w:val="22"/>
          <w:szCs w:val="22"/>
          <w:vertAlign w:val="baseline"/>
        </w:rPr>
      </w:pPr>
    </w:p>
    <w:p>
      <w:pPr>
        <w:pStyle w:val="Body A"/>
        <w:widowControl w:val="1"/>
      </w:pPr>
      <w:r>
        <w:rPr>
          <w:rFonts w:ascii="Arial" w:hAnsi="Arial"/>
          <w:caps w:val="0"/>
          <w:smallCaps w:val="0"/>
          <w:sz w:val="22"/>
          <w:szCs w:val="22"/>
          <w:vertAlign w:val="baseline"/>
          <w:rtl w:val="0"/>
          <w:lang w:val="en-US"/>
        </w:rPr>
        <w:t xml:space="preserve">Our volunteer committee of local residents runs the organisation. The Chair, Treasurer and Secretary also serve as Directors of our company limited by guarantee We have a paid </w:t>
      </w:r>
      <w:r>
        <w:rPr>
          <w:rFonts w:ascii="Arial" w:hAnsi="Arial"/>
          <w:sz w:val="22"/>
          <w:szCs w:val="22"/>
          <w:rtl w:val="0"/>
          <w:lang w:val="en-US"/>
        </w:rPr>
        <w:t>manager</w:t>
      </w:r>
      <w:r>
        <w:rPr>
          <w:rFonts w:ascii="Arial" w:hAnsi="Arial"/>
          <w:caps w:val="0"/>
          <w:smallCaps w:val="0"/>
          <w:sz w:val="22"/>
          <w:szCs w:val="22"/>
          <w:vertAlign w:val="baseline"/>
          <w:rtl w:val="0"/>
        </w:rPr>
        <w:t xml:space="preserve"> for </w:t>
      </w:r>
      <w:r>
        <w:rPr>
          <w:rFonts w:ascii="Arial" w:hAnsi="Arial"/>
          <w:sz w:val="22"/>
          <w:szCs w:val="22"/>
          <w:rtl w:val="0"/>
        </w:rPr>
        <w:t>20</w:t>
      </w:r>
      <w:r>
        <w:rPr>
          <w:rFonts w:ascii="Arial" w:hAnsi="Arial"/>
          <w:caps w:val="0"/>
          <w:smallCaps w:val="0"/>
          <w:sz w:val="22"/>
          <w:szCs w:val="22"/>
          <w:vertAlign w:val="baseline"/>
          <w:rtl w:val="0"/>
          <w:lang w:val="en-US"/>
        </w:rPr>
        <w:t xml:space="preserve"> hours a week. Arrangements for cleaning and maintenance.</w:t>
      </w:r>
      <w:r>
        <w:rPr>
          <w:rFonts w:ascii="Arial" w:cs="Arial" w:hAnsi="Arial" w:eastAsia="Arial"/>
          <w:caps w:val="0"/>
          <w:smallCaps w:val="0"/>
          <w:vertAlign w:val="baseline"/>
        </w:rPr>
      </w:r>
    </w:p>
    <w:sectPr>
      <w:headerReference w:type="default" r:id="rId5"/>
      <w:footerReference w:type="default" r:id="rId6"/>
      <w:pgSz w:w="11900" w:h="16840" w:orient="portrait"/>
      <w:pgMar w:top="1134" w:right="1134" w:bottom="1134" w:left="1134"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5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11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183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25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291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32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2">
    <w:name w:val="Heading 2"/>
    <w:next w:val="Body A"/>
    <w:pPr>
      <w:keepNext w:val="1"/>
      <w:keepLines w:val="1"/>
      <w:pageBreakBefore w:val="0"/>
      <w:widowControl w:val="0"/>
      <w:shd w:val="clear" w:color="auto" w:fill="auto"/>
      <w:suppressAutoHyphens w:val="0"/>
      <w:bidi w:val="0"/>
      <w:spacing w:before="360" w:after="8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heading 5">
    <w:name w:val="heading 5"/>
    <w:next w:val="Body A"/>
    <w:pPr>
      <w:keepNext w:val="1"/>
      <w:keepLines w:val="1"/>
      <w:pageBreakBefore w:val="0"/>
      <w:widowControl w:val="0"/>
      <w:shd w:val="clear" w:color="auto" w:fill="auto"/>
      <w:suppressAutoHyphens w:val="0"/>
      <w:bidi w:val="0"/>
      <w:spacing w:before="220" w:after="4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