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FDA" w:rsidRPr="009B2FDA" w:rsidRDefault="00CE57D0" w:rsidP="009B2FDA">
      <w:r>
        <w:rPr>
          <w:noProof/>
          <w:lang w:eastAsia="en-GB"/>
        </w:rPr>
        <w:drawing>
          <wp:inline distT="0" distB="0" distL="0" distR="0" wp14:anchorId="2D573C44" wp14:editId="166A3E6F">
            <wp:extent cx="6505575" cy="110236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6505575" cy="1102360"/>
                    </a:xfrm>
                    <a:prstGeom prst="rect">
                      <a:avLst/>
                    </a:prstGeom>
                  </pic:spPr>
                </pic:pic>
              </a:graphicData>
            </a:graphic>
          </wp:inline>
        </w:drawing>
      </w:r>
    </w:p>
    <w:p w:rsidR="007B769E" w:rsidRPr="006F37CF" w:rsidRDefault="007B769E" w:rsidP="007B769E">
      <w:pPr>
        <w:pStyle w:val="Heading1"/>
        <w:rPr>
          <w:rFonts w:cs="Times New Roman"/>
          <w:sz w:val="10"/>
          <w:szCs w:val="10"/>
          <w:lang w:val="en-US" w:eastAsia="en-GB"/>
        </w:rPr>
      </w:pPr>
      <w:r>
        <w:rPr>
          <w:sz w:val="28"/>
        </w:rPr>
        <w:t xml:space="preserve"> </w:t>
      </w: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4"/>
      </w:tblGrid>
      <w:tr w:rsidR="009B2FDA" w:rsidRPr="00AA5763" w:rsidTr="00910FE2">
        <w:trPr>
          <w:trHeight w:val="1408"/>
        </w:trPr>
        <w:tc>
          <w:tcPr>
            <w:tcW w:w="10374" w:type="dxa"/>
            <w:shd w:val="clear" w:color="auto" w:fill="auto"/>
          </w:tcPr>
          <w:p w:rsidR="009B2FDA" w:rsidRDefault="009B2FDA" w:rsidP="00F24A8E">
            <w:pPr>
              <w:rPr>
                <w:b/>
                <w:sz w:val="22"/>
                <w:szCs w:val="22"/>
              </w:rPr>
            </w:pPr>
            <w:bookmarkStart w:id="0" w:name="_GoBack"/>
          </w:p>
          <w:p w:rsidR="00910FE2" w:rsidRDefault="00910FE2" w:rsidP="009E1A7B">
            <w:pPr>
              <w:jc w:val="cente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F</w:t>
            </w:r>
            <w:r w:rsidR="00060A1E">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EMALE</w:t>
            </w:r>
            <w: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474E50">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FAMILY SUPPORT</w:t>
            </w:r>
            <w:r w:rsidR="00F94EA0">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WORKER</w:t>
            </w:r>
            <w:r w:rsidR="00474E50">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xml:space="preserve"> </w:t>
            </w:r>
            <w:r w:rsidR="002935D8">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t>– NORTH SOMERSET</w:t>
            </w:r>
          </w:p>
          <w:p w:rsidR="00B33D86" w:rsidRDefault="00B33D86" w:rsidP="009E1A7B">
            <w:pPr>
              <w:jc w:val="center"/>
              <w:rPr>
                <w:rFonts w:asciiTheme="minorHAnsi" w:hAnsiTheme="minorHAnsi"/>
                <w:b/>
                <w:bCs w:val="0"/>
                <w:color w:val="1F497D" w:themeColor="text2"/>
                <w:sz w:val="36"/>
                <w:szCs w:val="36"/>
                <w:lang w:eastAsia="en-GB"/>
                <w14:textFill>
                  <w14:gradFill>
                    <w14:gsLst>
                      <w14:gs w14:pos="0">
                        <w14:schemeClr w14:val="tx2">
                          <w14:lumMod w14:val="60000"/>
                          <w14:lumOff w14:val="40000"/>
                          <w14:shade w14:val="30000"/>
                          <w14:satMod w14:val="115000"/>
                        </w14:schemeClr>
                      </w14:gs>
                      <w14:gs w14:pos="50000">
                        <w14:schemeClr w14:val="tx2">
                          <w14:lumMod w14:val="60000"/>
                          <w14:lumOff w14:val="40000"/>
                          <w14:shade w14:val="67500"/>
                          <w14:satMod w14:val="115000"/>
                        </w14:schemeClr>
                      </w14:gs>
                      <w14:gs w14:pos="100000">
                        <w14:schemeClr w14:val="tx2">
                          <w14:lumMod w14:val="60000"/>
                          <w14:lumOff w14:val="40000"/>
                          <w14:shade w14:val="100000"/>
                          <w14:satMod w14:val="115000"/>
                        </w14:schemeClr>
                      </w14:gs>
                    </w14:gsLst>
                    <w14:lin w14:ang="5400000" w14:scaled="0"/>
                  </w14:gradFill>
                </w14:textFill>
              </w:rPr>
            </w:pPr>
          </w:p>
          <w:p w:rsidR="001D723F" w:rsidRPr="00C2750A" w:rsidRDefault="001D723F" w:rsidP="002D492F">
            <w:pPr>
              <w:pStyle w:val="NoSpacing"/>
              <w:jc w:val="both"/>
            </w:pPr>
            <w:r w:rsidRPr="00C2750A">
              <w:t>We have a rewarding opportunity available for a</w:t>
            </w:r>
            <w:r w:rsidRPr="00C2750A">
              <w:rPr>
                <w:b/>
              </w:rPr>
              <w:t xml:space="preserve"> </w:t>
            </w:r>
            <w:r w:rsidRPr="00C569D0">
              <w:rPr>
                <w:b/>
                <w:bCs/>
              </w:rPr>
              <w:t xml:space="preserve">Female Family Support Worker </w:t>
            </w:r>
            <w:r w:rsidRPr="00C2750A">
              <w:t xml:space="preserve">to join our team based in </w:t>
            </w:r>
            <w:r w:rsidR="00672690">
              <w:rPr>
                <w:b/>
              </w:rPr>
              <w:t>North Somerset</w:t>
            </w:r>
            <w:r w:rsidRPr="00C2750A">
              <w:rPr>
                <w:b/>
              </w:rPr>
              <w:t xml:space="preserve">. </w:t>
            </w:r>
            <w:r w:rsidRPr="00C2750A">
              <w:t xml:space="preserve">You will join us on </w:t>
            </w:r>
            <w:r w:rsidR="00FF2E54" w:rsidRPr="00FF2E54">
              <w:rPr>
                <w:b/>
              </w:rPr>
              <w:t>full time</w:t>
            </w:r>
            <w:r w:rsidRPr="00FF2E54">
              <w:rPr>
                <w:b/>
              </w:rPr>
              <w:t xml:space="preserve">, </w:t>
            </w:r>
            <w:r w:rsidR="00B33D86">
              <w:rPr>
                <w:b/>
              </w:rPr>
              <w:t>permanent</w:t>
            </w:r>
            <w:r w:rsidR="005A4306" w:rsidRPr="00FF2E54">
              <w:rPr>
                <w:b/>
              </w:rPr>
              <w:t xml:space="preserve"> contract</w:t>
            </w:r>
            <w:r w:rsidRPr="00FF2E54">
              <w:rPr>
                <w:b/>
              </w:rPr>
              <w:t xml:space="preserve">, working </w:t>
            </w:r>
            <w:r w:rsidR="00FF2E54" w:rsidRPr="00FF2E54">
              <w:rPr>
                <w:b/>
              </w:rPr>
              <w:t>37.5</w:t>
            </w:r>
            <w:r w:rsidRPr="00FF2E54">
              <w:rPr>
                <w:b/>
              </w:rPr>
              <w:t xml:space="preserve"> hours per week</w:t>
            </w:r>
            <w:r w:rsidRPr="001D723F">
              <w:t xml:space="preserve"> from 8.30am – 5.30pm with some additional evening and weekend work on a rota basis. In return, you will receive a competitive salary of </w:t>
            </w:r>
            <w:r w:rsidR="00112704">
              <w:rPr>
                <w:b/>
              </w:rPr>
              <w:t>£24,496</w:t>
            </w:r>
            <w:r w:rsidR="00060A1E">
              <w:rPr>
                <w:b/>
              </w:rPr>
              <w:t xml:space="preserve"> </w:t>
            </w:r>
            <w:r w:rsidRPr="001D723F">
              <w:rPr>
                <w:b/>
              </w:rPr>
              <w:t>per annum</w:t>
            </w:r>
            <w:r w:rsidR="005A4306">
              <w:rPr>
                <w:b/>
              </w:rPr>
              <w:t xml:space="preserve"> </w:t>
            </w:r>
            <w:r w:rsidRPr="001D723F">
              <w:rPr>
                <w:b/>
              </w:rPr>
              <w:t>and benefits.</w:t>
            </w:r>
          </w:p>
          <w:p w:rsidR="001D723F" w:rsidRPr="00F9664B" w:rsidRDefault="001D723F" w:rsidP="002D492F">
            <w:pPr>
              <w:pStyle w:val="NoSpacing"/>
              <w:jc w:val="both"/>
            </w:pPr>
          </w:p>
          <w:p w:rsidR="001D723F" w:rsidRPr="006424FF" w:rsidRDefault="001D723F" w:rsidP="002D492F">
            <w:pPr>
              <w:pStyle w:val="NoSpacing"/>
              <w:jc w:val="both"/>
              <w:rPr>
                <w:bCs/>
              </w:rPr>
            </w:pPr>
            <w:r w:rsidRPr="006424FF">
              <w:rPr>
                <w:bCs/>
              </w:rPr>
              <w:t xml:space="preserve">Established in 1999, </w:t>
            </w:r>
            <w:r w:rsidRPr="006424FF">
              <w:rPr>
                <w:b/>
                <w:bCs/>
              </w:rPr>
              <w:t>Next Link</w:t>
            </w:r>
            <w:r w:rsidRPr="006424FF">
              <w:rPr>
                <w:bCs/>
              </w:rPr>
              <w:t xml:space="preserve"> is the leading provider of domestic abuse services to women and children in Bristol</w:t>
            </w:r>
            <w:r w:rsidR="00983ABD">
              <w:rPr>
                <w:bCs/>
              </w:rPr>
              <w:t>,</w:t>
            </w:r>
            <w:r w:rsidRPr="006424FF">
              <w:rPr>
                <w:bCs/>
              </w:rPr>
              <w:t xml:space="preserve"> South Gloucestershire</w:t>
            </w:r>
            <w:r w:rsidR="00983ABD">
              <w:rPr>
                <w:bCs/>
              </w:rPr>
              <w:t xml:space="preserve"> and North Somerset</w:t>
            </w:r>
            <w:r w:rsidRPr="006424FF">
              <w:rPr>
                <w:bCs/>
              </w:rPr>
              <w:t>. At Next Link we are committed to providing holistic, empowering and personalised support and advocacy to women and children experiencing domestic abuse.</w:t>
            </w:r>
          </w:p>
          <w:p w:rsidR="001D723F" w:rsidRDefault="001D723F" w:rsidP="002D492F">
            <w:pPr>
              <w:pStyle w:val="NoSpacing"/>
              <w:jc w:val="both"/>
            </w:pPr>
          </w:p>
          <w:p w:rsidR="001D723F" w:rsidRPr="00060A1E" w:rsidRDefault="001D723F" w:rsidP="002D492F">
            <w:pPr>
              <w:pStyle w:val="NoSpacing"/>
              <w:jc w:val="both"/>
              <w:rPr>
                <w:u w:val="single"/>
              </w:rPr>
            </w:pPr>
            <w:r w:rsidRPr="00060A1E">
              <w:rPr>
                <w:u w:val="single"/>
              </w:rPr>
              <w:t>In return for joining us, we will offer you:</w:t>
            </w:r>
          </w:p>
          <w:p w:rsidR="001D723F" w:rsidRPr="006424FF" w:rsidRDefault="001D723F" w:rsidP="001D723F">
            <w:pPr>
              <w:pStyle w:val="NoSpacing"/>
              <w:rPr>
                <w:b/>
              </w:rPr>
            </w:pPr>
          </w:p>
          <w:p w:rsidR="001D723F" w:rsidRPr="00F21B32" w:rsidRDefault="001D723F" w:rsidP="00060A1E">
            <w:pPr>
              <w:pStyle w:val="NoSpacing"/>
              <w:numPr>
                <w:ilvl w:val="0"/>
                <w:numId w:val="22"/>
              </w:numPr>
            </w:pPr>
            <w:r w:rsidRPr="00F21B32">
              <w:t xml:space="preserve">Up to 30 days annual leave (depending on length of service) </w:t>
            </w:r>
          </w:p>
          <w:p w:rsidR="001D723F" w:rsidRPr="00F21B32" w:rsidRDefault="001D723F" w:rsidP="00060A1E">
            <w:pPr>
              <w:pStyle w:val="NoSpacing"/>
              <w:numPr>
                <w:ilvl w:val="0"/>
                <w:numId w:val="22"/>
              </w:numPr>
            </w:pPr>
            <w:r w:rsidRPr="00F21B32">
              <w:t xml:space="preserve">3 extra holidays including International Women’s Day </w:t>
            </w:r>
          </w:p>
          <w:p w:rsidR="001D723F" w:rsidRPr="00F21B32" w:rsidRDefault="001D723F" w:rsidP="00060A1E">
            <w:pPr>
              <w:pStyle w:val="NoSpacing"/>
              <w:numPr>
                <w:ilvl w:val="0"/>
                <w:numId w:val="22"/>
              </w:numPr>
            </w:pPr>
            <w:r w:rsidRPr="00F21B32">
              <w:t>Excellent development and training opportunities</w:t>
            </w:r>
          </w:p>
          <w:p w:rsidR="001D723F" w:rsidRPr="00F21B32" w:rsidRDefault="001D723F" w:rsidP="00060A1E">
            <w:pPr>
              <w:pStyle w:val="NoSpacing"/>
              <w:numPr>
                <w:ilvl w:val="0"/>
                <w:numId w:val="22"/>
              </w:numPr>
            </w:pPr>
            <w:r w:rsidRPr="00F21B32">
              <w:t xml:space="preserve">Employer pension contribution (minimum 5% of your gross salary) </w:t>
            </w:r>
          </w:p>
          <w:p w:rsidR="001D723F" w:rsidRPr="00F21B32" w:rsidRDefault="001D723F" w:rsidP="00060A1E">
            <w:pPr>
              <w:pStyle w:val="NoSpacing"/>
              <w:numPr>
                <w:ilvl w:val="0"/>
                <w:numId w:val="22"/>
              </w:numPr>
            </w:pPr>
            <w:r w:rsidRPr="00F21B32">
              <w:t xml:space="preserve">Mindful Employer Plus Scheme </w:t>
            </w:r>
          </w:p>
          <w:p w:rsidR="001D723F" w:rsidRPr="00F21B32" w:rsidRDefault="001D723F" w:rsidP="00060A1E">
            <w:pPr>
              <w:pStyle w:val="NoSpacing"/>
              <w:numPr>
                <w:ilvl w:val="0"/>
                <w:numId w:val="22"/>
              </w:numPr>
            </w:pPr>
            <w:r w:rsidRPr="00F21B32">
              <w:t xml:space="preserve">Cycle to Work Scheme </w:t>
            </w:r>
          </w:p>
          <w:p w:rsidR="001D723F" w:rsidRPr="00F21B32" w:rsidRDefault="001D723F" w:rsidP="00060A1E">
            <w:pPr>
              <w:pStyle w:val="NoSpacing"/>
              <w:numPr>
                <w:ilvl w:val="0"/>
                <w:numId w:val="22"/>
              </w:numPr>
            </w:pPr>
            <w:r w:rsidRPr="00F21B32">
              <w:t xml:space="preserve">Long Service Awards </w:t>
            </w:r>
          </w:p>
          <w:p w:rsidR="001D723F" w:rsidRPr="00F21B32" w:rsidRDefault="001D723F" w:rsidP="00060A1E">
            <w:pPr>
              <w:pStyle w:val="NoSpacing"/>
              <w:numPr>
                <w:ilvl w:val="0"/>
                <w:numId w:val="22"/>
              </w:numPr>
            </w:pPr>
            <w:r w:rsidRPr="00F21B32">
              <w:t>Wellness Awards</w:t>
            </w:r>
          </w:p>
          <w:p w:rsidR="001D723F" w:rsidRDefault="001D723F" w:rsidP="001D723F">
            <w:pPr>
              <w:pStyle w:val="NoSpacing"/>
              <w:rPr>
                <w:b/>
              </w:rPr>
            </w:pPr>
          </w:p>
          <w:p w:rsidR="001D723F" w:rsidRPr="00060A1E" w:rsidRDefault="001D723F" w:rsidP="001D723F">
            <w:pPr>
              <w:pStyle w:val="NoSpacing"/>
              <w:rPr>
                <w:u w:val="single"/>
              </w:rPr>
            </w:pPr>
            <w:r w:rsidRPr="00060A1E">
              <w:rPr>
                <w:u w:val="single"/>
              </w:rPr>
              <w:t xml:space="preserve">About the role: </w:t>
            </w:r>
          </w:p>
          <w:p w:rsidR="001D723F" w:rsidRDefault="001D723F" w:rsidP="00060A1E">
            <w:pPr>
              <w:pStyle w:val="NoSpacing"/>
              <w:jc w:val="both"/>
            </w:pPr>
          </w:p>
          <w:p w:rsidR="001D723F" w:rsidRPr="00C2750A" w:rsidRDefault="001D723F" w:rsidP="00060A1E">
            <w:pPr>
              <w:pStyle w:val="NoSpacing"/>
              <w:jc w:val="both"/>
            </w:pPr>
            <w:r>
              <w:t xml:space="preserve">As </w:t>
            </w:r>
            <w:r w:rsidRPr="00060A1E">
              <w:t xml:space="preserve">our </w:t>
            </w:r>
            <w:r w:rsidRPr="00060A1E">
              <w:rPr>
                <w:bCs/>
              </w:rPr>
              <w:t>Family Support Worker,</w:t>
            </w:r>
            <w:r w:rsidRPr="00060A1E">
              <w:t xml:space="preserve"> you</w:t>
            </w:r>
            <w:r>
              <w:t xml:space="preserve"> will be w</w:t>
            </w:r>
            <w:r w:rsidRPr="00C569D0">
              <w:rPr>
                <w:bCs/>
              </w:rPr>
              <w:t xml:space="preserve">orking with families, in particular children and young people (CYP) </w:t>
            </w:r>
            <w:r w:rsidRPr="00C569D0">
              <w:t>aged 0 – 17</w:t>
            </w:r>
            <w:r w:rsidRPr="00C569D0">
              <w:rPr>
                <w:b/>
                <w:bCs/>
              </w:rPr>
              <w:t xml:space="preserve"> </w:t>
            </w:r>
            <w:r w:rsidRPr="00C569D0">
              <w:rPr>
                <w:bCs/>
              </w:rPr>
              <w:t>who may have experienced or witnessed domestic violence and abuse and are supported in Next Link’s Community services and accommodated within our Safe Houses.</w:t>
            </w:r>
          </w:p>
          <w:p w:rsidR="001D723F" w:rsidRPr="00D10D78" w:rsidRDefault="001D723F" w:rsidP="001D723F">
            <w:pPr>
              <w:pStyle w:val="NoSpacing"/>
            </w:pPr>
          </w:p>
          <w:p w:rsidR="001D723F" w:rsidRPr="00060A1E" w:rsidRDefault="001D723F" w:rsidP="001D723F">
            <w:pPr>
              <w:pStyle w:val="NoSpacing"/>
              <w:rPr>
                <w:u w:val="single"/>
              </w:rPr>
            </w:pPr>
            <w:r w:rsidRPr="00060A1E">
              <w:rPr>
                <w:u w:val="single"/>
              </w:rPr>
              <w:t>Key duties and responsibilities of our Family Support Worker:</w:t>
            </w:r>
          </w:p>
          <w:p w:rsidR="001D723F" w:rsidRDefault="001D723F" w:rsidP="00060A1E">
            <w:pPr>
              <w:pStyle w:val="NoSpacing"/>
              <w:jc w:val="both"/>
            </w:pPr>
          </w:p>
          <w:p w:rsidR="00060A1E" w:rsidRPr="00060A1E" w:rsidRDefault="001D723F" w:rsidP="00060A1E">
            <w:pPr>
              <w:pStyle w:val="NoSpacing"/>
              <w:numPr>
                <w:ilvl w:val="0"/>
                <w:numId w:val="22"/>
              </w:numPr>
              <w:jc w:val="both"/>
            </w:pPr>
            <w:r>
              <w:t>P</w:t>
            </w:r>
            <w:r w:rsidRPr="00C569D0">
              <w:t xml:space="preserve">rovide a high quality service and co-ordinated package of on-going emotional and practical support to CYP </w:t>
            </w:r>
            <w:r w:rsidRPr="00C569D0">
              <w:rPr>
                <w:bCs/>
              </w:rPr>
              <w:t>who are suffering effects from the trauma of, or have experienced domestic abuse</w:t>
            </w:r>
          </w:p>
          <w:p w:rsidR="00060A1E" w:rsidRPr="00060A1E" w:rsidRDefault="001D723F" w:rsidP="00060A1E">
            <w:pPr>
              <w:pStyle w:val="NoSpacing"/>
              <w:numPr>
                <w:ilvl w:val="0"/>
                <w:numId w:val="22"/>
              </w:numPr>
              <w:jc w:val="both"/>
            </w:pPr>
            <w:r>
              <w:rPr>
                <w:bCs/>
              </w:rPr>
              <w:t>P</w:t>
            </w:r>
            <w:r w:rsidRPr="00C569D0">
              <w:t>rovide personal welfare support to CYP and to ensure that families in the safe house are provided with a safe, supportive and welcoming environment and to maximize the family’s safety</w:t>
            </w:r>
            <w:r w:rsidRPr="00C569D0">
              <w:rPr>
                <w:lang w:val="en"/>
              </w:rPr>
              <w:t xml:space="preserve"> when providing support in the community</w:t>
            </w:r>
          </w:p>
          <w:p w:rsidR="00060A1E" w:rsidRDefault="001D723F" w:rsidP="00060A1E">
            <w:pPr>
              <w:pStyle w:val="NoSpacing"/>
              <w:numPr>
                <w:ilvl w:val="0"/>
                <w:numId w:val="22"/>
              </w:numPr>
              <w:jc w:val="both"/>
            </w:pPr>
            <w:r>
              <w:t>R</w:t>
            </w:r>
            <w:r w:rsidRPr="00C569D0">
              <w:t>esponsible for co-ordinating and managing play and educational activities for children in the community and safehouses</w:t>
            </w:r>
          </w:p>
          <w:p w:rsidR="00060A1E" w:rsidRDefault="001D723F" w:rsidP="00060A1E">
            <w:pPr>
              <w:pStyle w:val="NoSpacing"/>
              <w:numPr>
                <w:ilvl w:val="0"/>
                <w:numId w:val="22"/>
              </w:numPr>
              <w:jc w:val="both"/>
            </w:pPr>
            <w:r>
              <w:t>W</w:t>
            </w:r>
            <w:r w:rsidRPr="00C569D0">
              <w:t>ork with children and young people to help them to become integrated into a new or existing community or safehouse</w:t>
            </w:r>
          </w:p>
          <w:p w:rsidR="00060A1E" w:rsidRDefault="00983ABD" w:rsidP="00060A1E">
            <w:pPr>
              <w:pStyle w:val="NoSpacing"/>
              <w:numPr>
                <w:ilvl w:val="0"/>
                <w:numId w:val="22"/>
              </w:numPr>
              <w:jc w:val="both"/>
            </w:pPr>
            <w:r>
              <w:t>Providing support for families through family court proceedings.</w:t>
            </w:r>
          </w:p>
          <w:p w:rsidR="00060A1E" w:rsidRDefault="001D723F" w:rsidP="00060A1E">
            <w:pPr>
              <w:pStyle w:val="NoSpacing"/>
              <w:numPr>
                <w:ilvl w:val="0"/>
                <w:numId w:val="22"/>
              </w:numPr>
              <w:jc w:val="both"/>
            </w:pPr>
            <w:r>
              <w:t>D</w:t>
            </w:r>
            <w:r w:rsidRPr="00C569D0">
              <w:t>evelop positive, trusting relationships with CYP of all ages and work in a child focussed way</w:t>
            </w:r>
          </w:p>
          <w:p w:rsidR="00060A1E" w:rsidRDefault="001D723F" w:rsidP="00060A1E">
            <w:pPr>
              <w:pStyle w:val="NoSpacing"/>
              <w:numPr>
                <w:ilvl w:val="0"/>
                <w:numId w:val="22"/>
              </w:numPr>
              <w:jc w:val="both"/>
            </w:pPr>
            <w:r>
              <w:t>L</w:t>
            </w:r>
            <w:r w:rsidRPr="00C569D0">
              <w:t>iaise effectively and collaboratively with all appropriate agencies relating to CYP / family welfare</w:t>
            </w:r>
          </w:p>
          <w:p w:rsidR="00060A1E" w:rsidRDefault="001D723F" w:rsidP="00060A1E">
            <w:pPr>
              <w:pStyle w:val="NoSpacing"/>
              <w:numPr>
                <w:ilvl w:val="0"/>
                <w:numId w:val="22"/>
              </w:numPr>
              <w:jc w:val="both"/>
            </w:pPr>
            <w:r w:rsidRPr="00C569D0">
              <w:t>Carry out assessments that effectively establish the support needs of CYP/ families using</w:t>
            </w:r>
            <w:r>
              <w:t xml:space="preserve"> </w:t>
            </w:r>
            <w:r w:rsidRPr="00C569D0">
              <w:t>our services</w:t>
            </w:r>
          </w:p>
          <w:p w:rsidR="00060A1E" w:rsidRDefault="000308DA" w:rsidP="00060A1E">
            <w:pPr>
              <w:pStyle w:val="NoSpacing"/>
              <w:numPr>
                <w:ilvl w:val="0"/>
                <w:numId w:val="22"/>
              </w:numPr>
              <w:jc w:val="both"/>
            </w:pPr>
            <w:r>
              <w:t>Complete</w:t>
            </w:r>
            <w:r w:rsidR="001D723F" w:rsidRPr="00C569D0">
              <w:t xml:space="preserve"> a written support plan with the CYP and their mother</w:t>
            </w:r>
            <w:r w:rsidR="001D723F">
              <w:t xml:space="preserve"> </w:t>
            </w:r>
          </w:p>
          <w:p w:rsidR="001D723F" w:rsidRPr="00C569D0" w:rsidRDefault="001D723F" w:rsidP="00060A1E">
            <w:pPr>
              <w:pStyle w:val="NoSpacing"/>
              <w:numPr>
                <w:ilvl w:val="0"/>
                <w:numId w:val="22"/>
              </w:numPr>
              <w:jc w:val="both"/>
            </w:pPr>
            <w:r w:rsidRPr="00C569D0">
              <w:t>Recognise, respect and address the needs of service-users who face particular barriers when seeking help to access the service, including those from different ethnic and cultural background</w:t>
            </w:r>
            <w:r>
              <w:t>s</w:t>
            </w:r>
          </w:p>
          <w:p w:rsidR="001D723F" w:rsidRPr="00F21B32" w:rsidRDefault="001D723F" w:rsidP="001D723F">
            <w:pPr>
              <w:pStyle w:val="NoSpacing"/>
            </w:pPr>
          </w:p>
          <w:p w:rsidR="001D723F" w:rsidRPr="00F21B32" w:rsidRDefault="001D723F" w:rsidP="001D723F">
            <w:pPr>
              <w:pStyle w:val="NoSpacing"/>
            </w:pPr>
            <w:r w:rsidRPr="00F21B32">
              <w:t>This is not an exhaustive list of your duties and outlines the general ways in which it is expected you will meet the overall requirements of this post.</w:t>
            </w:r>
          </w:p>
          <w:p w:rsidR="001D723F" w:rsidRDefault="001D723F" w:rsidP="001D723F">
            <w:pPr>
              <w:pStyle w:val="NoSpacing"/>
            </w:pPr>
          </w:p>
          <w:p w:rsidR="005A4306" w:rsidRPr="00060A1E" w:rsidRDefault="005A4306" w:rsidP="001D723F">
            <w:pPr>
              <w:pStyle w:val="NoSpacing"/>
              <w:rPr>
                <w:u w:val="single"/>
              </w:rPr>
            </w:pPr>
          </w:p>
          <w:p w:rsidR="001D723F" w:rsidRPr="00060A1E" w:rsidRDefault="001D723F" w:rsidP="001D723F">
            <w:pPr>
              <w:pStyle w:val="NoSpacing"/>
              <w:rPr>
                <w:b/>
                <w:u w:val="single"/>
              </w:rPr>
            </w:pPr>
            <w:r w:rsidRPr="00060A1E">
              <w:rPr>
                <w:b/>
                <w:u w:val="single"/>
              </w:rPr>
              <w:t xml:space="preserve">What we are looking for in our ideal </w:t>
            </w:r>
            <w:r w:rsidRPr="00060A1E">
              <w:rPr>
                <w:b/>
                <w:bCs/>
                <w:u w:val="single"/>
              </w:rPr>
              <w:t>Female Family Support Worker</w:t>
            </w:r>
            <w:r w:rsidRPr="00060A1E">
              <w:rPr>
                <w:b/>
                <w:u w:val="single"/>
              </w:rPr>
              <w:t xml:space="preserve">: </w:t>
            </w:r>
          </w:p>
          <w:p w:rsidR="001D723F" w:rsidRDefault="001D723F" w:rsidP="001D723F">
            <w:pPr>
              <w:pStyle w:val="NoSpacing"/>
              <w:rPr>
                <w:b/>
              </w:rPr>
            </w:pPr>
          </w:p>
          <w:p w:rsidR="00060A1E" w:rsidRDefault="001D723F" w:rsidP="00060A1E">
            <w:pPr>
              <w:pStyle w:val="NoSpacing"/>
              <w:numPr>
                <w:ilvl w:val="0"/>
                <w:numId w:val="22"/>
              </w:numPr>
              <w:jc w:val="both"/>
            </w:pPr>
            <w:r>
              <w:t>A</w:t>
            </w:r>
            <w:r w:rsidRPr="00060A1E">
              <w:t>bility to build and develop supportive relationships with abused women and their children maintaining professional boundaries</w:t>
            </w:r>
          </w:p>
          <w:p w:rsidR="00060A1E" w:rsidRDefault="001D723F" w:rsidP="00060A1E">
            <w:pPr>
              <w:pStyle w:val="NoSpacing"/>
              <w:numPr>
                <w:ilvl w:val="0"/>
                <w:numId w:val="22"/>
              </w:numPr>
              <w:jc w:val="both"/>
            </w:pPr>
            <w:r w:rsidRPr="00C569D0">
              <w:t>Experience of carrying out needs assessments and delivering outcome focused support to families in an engaging and empowering way</w:t>
            </w:r>
          </w:p>
          <w:p w:rsidR="00060A1E" w:rsidRDefault="001D723F" w:rsidP="00060A1E">
            <w:pPr>
              <w:pStyle w:val="NoSpacing"/>
              <w:numPr>
                <w:ilvl w:val="0"/>
                <w:numId w:val="22"/>
              </w:numPr>
              <w:jc w:val="both"/>
            </w:pPr>
            <w:r w:rsidRPr="00C569D0">
              <w:t>Ability to proactively organise and develop child centred activity programme that meets the needs of diverse CYP</w:t>
            </w:r>
          </w:p>
          <w:p w:rsidR="001D723F" w:rsidRDefault="001D723F" w:rsidP="00060A1E">
            <w:pPr>
              <w:pStyle w:val="NoSpacing"/>
              <w:numPr>
                <w:ilvl w:val="0"/>
                <w:numId w:val="22"/>
              </w:numPr>
              <w:jc w:val="both"/>
            </w:pPr>
            <w:r w:rsidRPr="00C569D0">
              <w:t>Ability to communicate effectively, both written and verbal, with a range of people</w:t>
            </w:r>
          </w:p>
          <w:p w:rsidR="00060A1E" w:rsidRDefault="001D723F" w:rsidP="00060A1E">
            <w:pPr>
              <w:pStyle w:val="NoSpacing"/>
              <w:numPr>
                <w:ilvl w:val="0"/>
                <w:numId w:val="22"/>
              </w:numPr>
              <w:jc w:val="both"/>
            </w:pPr>
            <w:r w:rsidRPr="00C569D0">
              <w:t>Ability to work as part of a team demonstrating a flexible approach including a commitment to being part of a rota and on-call system</w:t>
            </w:r>
          </w:p>
          <w:p w:rsidR="00060A1E" w:rsidRDefault="001D723F" w:rsidP="00060A1E">
            <w:pPr>
              <w:pStyle w:val="NoSpacing"/>
              <w:numPr>
                <w:ilvl w:val="0"/>
                <w:numId w:val="22"/>
              </w:numPr>
              <w:jc w:val="both"/>
            </w:pPr>
            <w:r w:rsidRPr="00C569D0">
              <w:t>Ability to be calm and resilient whilst under pressure and to remain optimistic and persistent</w:t>
            </w:r>
          </w:p>
          <w:p w:rsidR="001D723F" w:rsidRPr="00060A1E" w:rsidRDefault="001D723F" w:rsidP="00060A1E">
            <w:pPr>
              <w:pStyle w:val="NoSpacing"/>
              <w:numPr>
                <w:ilvl w:val="0"/>
                <w:numId w:val="22"/>
              </w:numPr>
              <w:jc w:val="both"/>
            </w:pPr>
            <w:r w:rsidRPr="00C569D0">
              <w:t>A full driving licence and access to transport</w:t>
            </w:r>
          </w:p>
          <w:p w:rsidR="001D723F" w:rsidRDefault="001D723F" w:rsidP="00060A1E">
            <w:pPr>
              <w:pStyle w:val="NoSpacing"/>
              <w:jc w:val="both"/>
            </w:pPr>
          </w:p>
          <w:p w:rsidR="001D723F" w:rsidRDefault="001D723F" w:rsidP="00060A1E">
            <w:pPr>
              <w:pStyle w:val="NoSpacing"/>
              <w:jc w:val="both"/>
            </w:pPr>
            <w:r w:rsidRPr="00F21B32">
              <w:t xml:space="preserve">If you are passionate about ensuring vulnerable women have a safe, comfortable place to live, please </w:t>
            </w:r>
            <w:r w:rsidRPr="001D723F">
              <w:rPr>
                <w:b/>
              </w:rPr>
              <w:t>apply now</w:t>
            </w:r>
            <w:r w:rsidRPr="00F21B32">
              <w:t xml:space="preserve"> to join us as </w:t>
            </w:r>
            <w:r w:rsidRPr="00060A1E">
              <w:t>our Family Support Worker and contribute to the valuable work Next Link and its wider services, delivering hope and support to survivors of domestic violence and abuse.</w:t>
            </w:r>
          </w:p>
          <w:p w:rsidR="009B2FDA" w:rsidRPr="002D492F" w:rsidRDefault="009B2FDA" w:rsidP="009B2FDA">
            <w:pPr>
              <w:jc w:val="both"/>
              <w:rPr>
                <w:rFonts w:asciiTheme="minorHAnsi" w:hAnsiTheme="minorHAnsi" w:cs="Times New Roman"/>
                <w:b/>
                <w:bCs w:val="0"/>
                <w:sz w:val="22"/>
                <w:szCs w:val="22"/>
                <w:lang w:eastAsia="en-GB"/>
              </w:rPr>
            </w:pPr>
          </w:p>
          <w:p w:rsidR="00910FE2" w:rsidRPr="002D492F" w:rsidRDefault="00910FE2" w:rsidP="00910FE2">
            <w:pPr>
              <w:jc w:val="both"/>
              <w:rPr>
                <w:rFonts w:asciiTheme="minorHAnsi" w:hAnsiTheme="minorHAnsi" w:cs="Times New Roman"/>
                <w:b/>
                <w:bCs w:val="0"/>
                <w:sz w:val="22"/>
                <w:szCs w:val="22"/>
                <w:u w:val="single"/>
                <w:lang w:eastAsia="en-GB"/>
              </w:rPr>
            </w:pPr>
            <w:r w:rsidRPr="002D492F">
              <w:rPr>
                <w:rFonts w:asciiTheme="minorHAnsi" w:hAnsiTheme="minorHAnsi" w:cs="Times New Roman"/>
                <w:b/>
                <w:bCs w:val="0"/>
                <w:sz w:val="22"/>
                <w:szCs w:val="22"/>
                <w:u w:val="single"/>
                <w:lang w:eastAsia="en-GB"/>
              </w:rPr>
              <w:t>How to apply:</w:t>
            </w:r>
          </w:p>
          <w:p w:rsidR="00910FE2" w:rsidRPr="002D492F" w:rsidRDefault="00910FE2" w:rsidP="00910FE2">
            <w:pPr>
              <w:pStyle w:val="BodyTextIndent2"/>
              <w:ind w:left="0"/>
              <w:jc w:val="both"/>
              <w:rPr>
                <w:rFonts w:asciiTheme="minorHAnsi" w:hAnsiTheme="minorHAnsi" w:cs="Arial"/>
                <w:sz w:val="10"/>
                <w:szCs w:val="10"/>
              </w:rPr>
            </w:pPr>
          </w:p>
          <w:p w:rsidR="00AA5763" w:rsidRPr="002D492F" w:rsidRDefault="00AA5763" w:rsidP="00AA5763">
            <w:pPr>
              <w:pStyle w:val="BodyTextIndent2"/>
              <w:ind w:left="0"/>
              <w:jc w:val="both"/>
              <w:rPr>
                <w:rFonts w:asciiTheme="minorHAnsi" w:hAnsiTheme="minorHAnsi" w:cs="Arial"/>
                <w:sz w:val="10"/>
                <w:szCs w:val="10"/>
              </w:rPr>
            </w:pPr>
          </w:p>
          <w:p w:rsidR="00AA5763" w:rsidRPr="004F70D6" w:rsidRDefault="00AA5763" w:rsidP="005737D8">
            <w:pPr>
              <w:pStyle w:val="NormalWeb"/>
              <w:spacing w:before="0" w:beforeAutospacing="0" w:after="0" w:afterAutospacing="0"/>
              <w:jc w:val="both"/>
              <w:textAlignment w:val="baseline"/>
              <w:rPr>
                <w:rFonts w:asciiTheme="minorHAnsi" w:hAnsiTheme="minorHAnsi"/>
                <w:sz w:val="22"/>
                <w:szCs w:val="22"/>
              </w:rPr>
            </w:pPr>
            <w:r w:rsidRPr="002D492F">
              <w:rPr>
                <w:rFonts w:asciiTheme="minorHAnsi" w:hAnsiTheme="minorHAnsi"/>
                <w:sz w:val="22"/>
                <w:szCs w:val="22"/>
              </w:rPr>
              <w:t>Please</w:t>
            </w:r>
            <w:r w:rsidRPr="002D492F">
              <w:rPr>
                <w:rStyle w:val="Strong"/>
                <w:rFonts w:asciiTheme="minorHAnsi" w:hAnsiTheme="minorHAnsi"/>
                <w:sz w:val="22"/>
                <w:szCs w:val="22"/>
                <w:bdr w:val="none" w:sz="0" w:space="0" w:color="auto" w:frame="1"/>
              </w:rPr>
              <w:t> </w:t>
            </w:r>
            <w:r w:rsidRPr="002D492F">
              <w:rPr>
                <w:rFonts w:asciiTheme="minorHAnsi" w:hAnsiTheme="minorHAnsi"/>
                <w:sz w:val="22"/>
                <w:szCs w:val="22"/>
              </w:rPr>
              <w:t>download the application pack from our website and complete the application form. Please submit your application by</w:t>
            </w:r>
            <w:r w:rsidR="001749C5">
              <w:rPr>
                <w:rFonts w:asciiTheme="minorHAnsi" w:hAnsiTheme="minorHAnsi"/>
                <w:sz w:val="22"/>
                <w:szCs w:val="22"/>
              </w:rPr>
              <w:t xml:space="preserve"> </w:t>
            </w:r>
            <w:r w:rsidR="001749C5" w:rsidRPr="001749C5">
              <w:rPr>
                <w:rFonts w:asciiTheme="minorHAnsi" w:hAnsiTheme="minorHAnsi"/>
                <w:b/>
                <w:sz w:val="22"/>
                <w:szCs w:val="22"/>
              </w:rPr>
              <w:t>9am on</w:t>
            </w:r>
            <w:r w:rsidR="00541B31" w:rsidRPr="001749C5">
              <w:rPr>
                <w:rFonts w:asciiTheme="minorHAnsi" w:hAnsiTheme="minorHAnsi"/>
                <w:b/>
                <w:sz w:val="22"/>
                <w:szCs w:val="22"/>
              </w:rPr>
              <w:t xml:space="preserve"> </w:t>
            </w:r>
            <w:r w:rsidR="001749C5" w:rsidRPr="001749C5">
              <w:rPr>
                <w:rFonts w:asciiTheme="minorHAnsi" w:hAnsiTheme="minorHAnsi"/>
                <w:b/>
                <w:sz w:val="22"/>
                <w:szCs w:val="22"/>
              </w:rPr>
              <w:t>13</w:t>
            </w:r>
            <w:r w:rsidR="001749C5" w:rsidRPr="001749C5">
              <w:rPr>
                <w:rFonts w:asciiTheme="minorHAnsi" w:hAnsiTheme="minorHAnsi"/>
                <w:b/>
                <w:sz w:val="22"/>
                <w:szCs w:val="22"/>
                <w:vertAlign w:val="superscript"/>
              </w:rPr>
              <w:t>th</w:t>
            </w:r>
            <w:r w:rsidR="001749C5" w:rsidRPr="001749C5">
              <w:rPr>
                <w:rFonts w:asciiTheme="minorHAnsi" w:hAnsiTheme="minorHAnsi"/>
                <w:sz w:val="22"/>
                <w:szCs w:val="22"/>
              </w:rPr>
              <w:t xml:space="preserve"> </w:t>
            </w:r>
            <w:r w:rsidR="003D452E" w:rsidRPr="001749C5">
              <w:rPr>
                <w:rFonts w:asciiTheme="minorHAnsi" w:hAnsiTheme="minorHAnsi"/>
                <w:b/>
                <w:sz w:val="22"/>
                <w:szCs w:val="22"/>
              </w:rPr>
              <w:t xml:space="preserve">February </w:t>
            </w:r>
            <w:r w:rsidR="00E7116B" w:rsidRPr="001749C5">
              <w:rPr>
                <w:rFonts w:ascii="Calibri" w:eastAsia="Calibri" w:hAnsi="Calibri"/>
                <w:b/>
                <w:sz w:val="22"/>
                <w:szCs w:val="22"/>
                <w:lang w:eastAsia="en-US"/>
              </w:rPr>
              <w:t>202</w:t>
            </w:r>
            <w:r w:rsidR="003D452E" w:rsidRPr="001749C5">
              <w:rPr>
                <w:rFonts w:ascii="Calibri" w:eastAsia="Calibri" w:hAnsi="Calibri"/>
                <w:b/>
                <w:sz w:val="22"/>
                <w:szCs w:val="22"/>
                <w:lang w:eastAsia="en-US"/>
              </w:rPr>
              <w:t>3</w:t>
            </w:r>
            <w:r w:rsidR="00E7116B">
              <w:rPr>
                <w:rFonts w:ascii="Calibri" w:eastAsia="Calibri" w:hAnsi="Calibri"/>
                <w:b/>
                <w:sz w:val="22"/>
                <w:szCs w:val="22"/>
                <w:lang w:eastAsia="en-US"/>
              </w:rPr>
              <w:t xml:space="preserve">. </w:t>
            </w:r>
            <w:r w:rsidR="004F70D6" w:rsidRPr="002D492F">
              <w:rPr>
                <w:rFonts w:asciiTheme="minorHAnsi" w:hAnsiTheme="minorHAnsi"/>
                <w:sz w:val="22"/>
                <w:szCs w:val="22"/>
              </w:rPr>
              <w:t xml:space="preserve"> </w:t>
            </w:r>
            <w:r w:rsidRPr="002D492F">
              <w:rPr>
                <w:rFonts w:asciiTheme="minorHAnsi" w:hAnsiTheme="minorHAnsi"/>
                <w:sz w:val="22"/>
                <w:szCs w:val="22"/>
              </w:rPr>
              <w:t xml:space="preserve">Interviews will be held </w:t>
            </w:r>
            <w:r w:rsidR="003D452E">
              <w:rPr>
                <w:rFonts w:asciiTheme="minorHAnsi" w:hAnsiTheme="minorHAnsi"/>
                <w:sz w:val="22"/>
                <w:szCs w:val="22"/>
              </w:rPr>
              <w:t xml:space="preserve">on </w:t>
            </w:r>
            <w:r w:rsidR="00692252" w:rsidRPr="00692252">
              <w:rPr>
                <w:rFonts w:asciiTheme="minorHAnsi" w:hAnsiTheme="minorHAnsi"/>
                <w:b/>
                <w:sz w:val="22"/>
                <w:szCs w:val="22"/>
              </w:rPr>
              <w:t>17</w:t>
            </w:r>
            <w:r w:rsidR="00692252" w:rsidRPr="00692252">
              <w:rPr>
                <w:rFonts w:asciiTheme="minorHAnsi" w:hAnsiTheme="minorHAnsi"/>
                <w:b/>
                <w:sz w:val="22"/>
                <w:szCs w:val="22"/>
                <w:vertAlign w:val="superscript"/>
              </w:rPr>
              <w:t>th</w:t>
            </w:r>
            <w:r w:rsidR="00692252" w:rsidRPr="00692252">
              <w:rPr>
                <w:rFonts w:asciiTheme="minorHAnsi" w:hAnsiTheme="minorHAnsi"/>
                <w:b/>
                <w:sz w:val="22"/>
                <w:szCs w:val="22"/>
              </w:rPr>
              <w:t xml:space="preserve"> or 20th</w:t>
            </w:r>
            <w:r w:rsidR="003D452E" w:rsidRPr="00692252">
              <w:rPr>
                <w:rFonts w:asciiTheme="minorHAnsi" w:hAnsiTheme="minorHAnsi"/>
                <w:b/>
                <w:sz w:val="22"/>
                <w:szCs w:val="22"/>
              </w:rPr>
              <w:t xml:space="preserve">  February 2023</w:t>
            </w:r>
            <w:r w:rsidR="00C52A10" w:rsidRPr="00692252">
              <w:rPr>
                <w:rFonts w:asciiTheme="minorHAnsi" w:hAnsiTheme="minorHAnsi"/>
                <w:b/>
                <w:sz w:val="22"/>
                <w:szCs w:val="22"/>
              </w:rPr>
              <w:t>.</w:t>
            </w:r>
          </w:p>
          <w:p w:rsidR="0013358E" w:rsidRDefault="0013358E" w:rsidP="00AA5763">
            <w:pPr>
              <w:pStyle w:val="BodyTextIndent2"/>
              <w:ind w:left="0"/>
              <w:jc w:val="both"/>
              <w:rPr>
                <w:rFonts w:asciiTheme="minorHAnsi" w:hAnsiTheme="minorHAnsi" w:cs="Arial"/>
                <w:sz w:val="22"/>
                <w:szCs w:val="22"/>
              </w:rPr>
            </w:pPr>
          </w:p>
          <w:p w:rsidR="0013358E" w:rsidRPr="00031424" w:rsidRDefault="0013358E" w:rsidP="0013358E">
            <w:pPr>
              <w:rPr>
                <w:rStyle w:val="Hyperlink"/>
                <w:rFonts w:asciiTheme="minorHAnsi" w:hAnsiTheme="minorHAnsi" w:cs="Times New Roman"/>
                <w:sz w:val="22"/>
                <w:szCs w:val="22"/>
                <w:u w:val="none"/>
              </w:rPr>
            </w:pPr>
            <w:r>
              <w:t xml:space="preserve">      </w:t>
            </w:r>
            <w:hyperlink r:id="rId7" w:history="1">
              <w:r w:rsidR="009E1A7B" w:rsidRPr="008D33DF">
                <w:rPr>
                  <w:rStyle w:val="Hyperlink"/>
                  <w:rFonts w:asciiTheme="minorHAnsi" w:hAnsiTheme="minorHAnsi" w:cs="Times New Roman"/>
                  <w:bCs w:val="0"/>
                  <w:sz w:val="22"/>
                  <w:szCs w:val="22"/>
                  <w:lang w:eastAsia="en-GB"/>
                </w:rPr>
                <w:t>hr.enquiries@missinglinkhousing.co.uk</w:t>
              </w:r>
            </w:hyperlink>
            <w:r w:rsidRPr="00031424">
              <w:rPr>
                <w:rStyle w:val="Hyperlink"/>
                <w:rFonts w:asciiTheme="minorHAnsi" w:hAnsiTheme="minorHAnsi" w:cs="Times New Roman"/>
                <w:sz w:val="22"/>
                <w:szCs w:val="22"/>
                <w:u w:val="none"/>
              </w:rPr>
              <w:t xml:space="preserve">   </w:t>
            </w:r>
            <w:r>
              <w:rPr>
                <w:rStyle w:val="Hyperlink"/>
                <w:rFonts w:asciiTheme="minorHAnsi" w:hAnsiTheme="minorHAnsi" w:cs="Times New Roman"/>
                <w:sz w:val="22"/>
                <w:szCs w:val="22"/>
                <w:u w:val="none"/>
              </w:rPr>
              <w:t xml:space="preserve">                                                      </w:t>
            </w:r>
            <w:r w:rsidRPr="00031424">
              <w:rPr>
                <w:rStyle w:val="Hyperlink"/>
                <w:rFonts w:asciiTheme="minorHAnsi" w:hAnsiTheme="minorHAnsi" w:cs="Times New Roman"/>
                <w:sz w:val="22"/>
                <w:szCs w:val="22"/>
                <w:u w:val="none"/>
              </w:rPr>
              <w:t xml:space="preserve"> </w:t>
            </w:r>
            <w:hyperlink r:id="rId8" w:history="1">
              <w:r w:rsidR="007802A9" w:rsidRPr="00944168">
                <w:rPr>
                  <w:rStyle w:val="Hyperlink"/>
                  <w:rFonts w:asciiTheme="minorHAnsi" w:hAnsiTheme="minorHAnsi" w:cs="Times New Roman"/>
                  <w:bCs w:val="0"/>
                  <w:sz w:val="22"/>
                  <w:szCs w:val="22"/>
                  <w:lang w:eastAsia="en-GB"/>
                </w:rPr>
                <w:t>www.nextlinkhousing.co.uk</w:t>
              </w:r>
            </w:hyperlink>
          </w:p>
          <w:p w:rsidR="009B2FDA" w:rsidRPr="009B5974" w:rsidRDefault="009B2FDA" w:rsidP="00F24A8E">
            <w:pPr>
              <w:jc w:val="both"/>
            </w:pPr>
          </w:p>
        </w:tc>
      </w:tr>
      <w:bookmarkEnd w:id="0"/>
    </w:tbl>
    <w:p w:rsidR="00031424" w:rsidRPr="005D0F70" w:rsidRDefault="00031424" w:rsidP="00031424">
      <w:pPr>
        <w:rPr>
          <w:sz w:val="23"/>
          <w:szCs w:val="23"/>
        </w:rPr>
      </w:pPr>
    </w:p>
    <w:p w:rsidR="004E7BB6" w:rsidRPr="005737D8" w:rsidRDefault="008508ED">
      <w:pPr>
        <w:rPr>
          <w:rFonts w:ascii="Calibri" w:hAnsi="Calibri" w:cs="Times New Roman"/>
          <w:bCs w:val="0"/>
          <w:i/>
          <w:sz w:val="20"/>
          <w:szCs w:val="20"/>
          <w:lang w:eastAsia="en-GB"/>
        </w:rPr>
      </w:pPr>
      <w:r>
        <w:rPr>
          <w:rFonts w:asciiTheme="minorHAnsi" w:hAnsiTheme="minorHAnsi" w:cs="Times New Roman"/>
          <w:bCs w:val="0"/>
          <w:i/>
          <w:noProof/>
          <w:sz w:val="20"/>
          <w:szCs w:val="20"/>
          <w:lang w:eastAsia="en-GB"/>
        </w:rPr>
        <w:drawing>
          <wp:anchor distT="0" distB="0" distL="114300" distR="114300" simplePos="0" relativeHeight="251664384" behindDoc="0" locked="0" layoutInCell="1" allowOverlap="1" wp14:anchorId="19CCAF64" wp14:editId="5C7146EC">
            <wp:simplePos x="0" y="0"/>
            <wp:positionH relativeFrom="column">
              <wp:posOffset>3236595</wp:posOffset>
            </wp:positionH>
            <wp:positionV relativeFrom="paragraph">
              <wp:posOffset>90805</wp:posOffset>
            </wp:positionV>
            <wp:extent cx="3042285" cy="640080"/>
            <wp:effectExtent l="0" t="0" r="571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2285" cy="640080"/>
                    </a:xfrm>
                    <a:prstGeom prst="rect">
                      <a:avLst/>
                    </a:prstGeom>
                    <a:noFill/>
                  </pic:spPr>
                </pic:pic>
              </a:graphicData>
            </a:graphic>
            <wp14:sizeRelH relativeFrom="page">
              <wp14:pctWidth>0</wp14:pctWidth>
            </wp14:sizeRelH>
            <wp14:sizeRelV relativeFrom="page">
              <wp14:pctHeight>0</wp14:pctHeight>
            </wp14:sizeRelV>
          </wp:anchor>
        </w:drawing>
      </w:r>
      <w:r w:rsidR="005737D8" w:rsidRPr="005737D8">
        <w:rPr>
          <w:rFonts w:ascii="Calibri" w:hAnsi="Calibri" w:cs="Times New Roman"/>
          <w:bCs w:val="0"/>
          <w:i/>
          <w:sz w:val="20"/>
          <w:szCs w:val="20"/>
          <w:lang w:eastAsia="en-GB"/>
        </w:rPr>
        <w:t xml:space="preserve">Next Link is committed to safeguarding and promoting the welfare of children, young people and adults at risk of abuse, and expects all staff and volunteers to share this commitment. Next Link is committed to Equal Opportunities. *Due to the specific requirements of this role, this post is exempt under the Equality Act (2010), Part 1, Schedule 9 </w:t>
      </w:r>
      <w:r w:rsidR="005737D8">
        <w:rPr>
          <w:rFonts w:ascii="Calibri" w:hAnsi="Calibri" w:cs="Times New Roman"/>
          <w:bCs w:val="0"/>
          <w:i/>
          <w:sz w:val="20"/>
          <w:szCs w:val="20"/>
          <w:lang w:eastAsia="en-GB"/>
        </w:rPr>
        <w:br/>
      </w:r>
      <w:r w:rsidR="005737D8" w:rsidRPr="005737D8">
        <w:rPr>
          <w:rFonts w:ascii="Calibri" w:hAnsi="Calibri" w:cs="Times New Roman"/>
          <w:bCs w:val="0"/>
          <w:i/>
          <w:sz w:val="20"/>
          <w:szCs w:val="20"/>
          <w:lang w:eastAsia="en-GB"/>
        </w:rPr>
        <w:t xml:space="preserve">(Genuine Occupational </w:t>
      </w:r>
      <w:r w:rsidR="005737D8" w:rsidRPr="003D452E">
        <w:rPr>
          <w:rFonts w:ascii="Calibri" w:hAnsi="Calibri" w:cs="Times New Roman"/>
          <w:b/>
          <w:bCs w:val="0"/>
          <w:i/>
          <w:sz w:val="20"/>
          <w:szCs w:val="20"/>
          <w:lang w:eastAsia="en-GB"/>
        </w:rPr>
        <w:t>Requirement</w:t>
      </w:r>
      <w:r w:rsidR="005737D8" w:rsidRPr="005737D8">
        <w:rPr>
          <w:rFonts w:ascii="Calibri" w:hAnsi="Calibri" w:cs="Times New Roman"/>
          <w:bCs w:val="0"/>
          <w:i/>
          <w:sz w:val="20"/>
          <w:szCs w:val="20"/>
          <w:lang w:eastAsia="en-GB"/>
        </w:rPr>
        <w:t>.)</w:t>
      </w:r>
    </w:p>
    <w:sectPr w:rsidR="004E7BB6" w:rsidRPr="005737D8" w:rsidSect="00712977">
      <w:pgSz w:w="11906" w:h="16838"/>
      <w:pgMar w:top="426" w:right="991"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9F3"/>
    <w:multiLevelType w:val="hybridMultilevel"/>
    <w:tmpl w:val="CAD614F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1005A"/>
    <w:multiLevelType w:val="hybridMultilevel"/>
    <w:tmpl w:val="44D2A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D245C"/>
    <w:multiLevelType w:val="hybridMultilevel"/>
    <w:tmpl w:val="2B40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93A92"/>
    <w:multiLevelType w:val="hybridMultilevel"/>
    <w:tmpl w:val="7FF4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D7023"/>
    <w:multiLevelType w:val="hybridMultilevel"/>
    <w:tmpl w:val="41F2733C"/>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D643693"/>
    <w:multiLevelType w:val="hybridMultilevel"/>
    <w:tmpl w:val="70A85270"/>
    <w:lvl w:ilvl="0" w:tplc="CA00FCE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1821FA"/>
    <w:multiLevelType w:val="hybridMultilevel"/>
    <w:tmpl w:val="536E2C04"/>
    <w:lvl w:ilvl="0" w:tplc="FDC40E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472C67"/>
    <w:multiLevelType w:val="hybridMultilevel"/>
    <w:tmpl w:val="5F6E87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11C4B"/>
    <w:multiLevelType w:val="hybridMultilevel"/>
    <w:tmpl w:val="485A2A5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BA5AC1"/>
    <w:multiLevelType w:val="hybridMultilevel"/>
    <w:tmpl w:val="B002A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73729"/>
    <w:multiLevelType w:val="hybridMultilevel"/>
    <w:tmpl w:val="C5F00816"/>
    <w:lvl w:ilvl="0" w:tplc="3F62F8C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1C3159"/>
    <w:multiLevelType w:val="hybridMultilevel"/>
    <w:tmpl w:val="DB1A151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B52811"/>
    <w:multiLevelType w:val="hybridMultilevel"/>
    <w:tmpl w:val="4B383C28"/>
    <w:lvl w:ilvl="0" w:tplc="FDC40E86">
      <w:start w:val="1"/>
      <w:numFmt w:val="bullet"/>
      <w:lvlText w:val=""/>
      <w:lvlJc w:val="left"/>
      <w:pPr>
        <w:tabs>
          <w:tab w:val="num" w:pos="170"/>
        </w:tabs>
        <w:ind w:left="170" w:hanging="17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E3579FC"/>
    <w:multiLevelType w:val="hybridMultilevel"/>
    <w:tmpl w:val="211229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C8B7B8A"/>
    <w:multiLevelType w:val="hybridMultilevel"/>
    <w:tmpl w:val="3C70E7B2"/>
    <w:lvl w:ilvl="0" w:tplc="3F62F8C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B5313E"/>
    <w:multiLevelType w:val="hybridMultilevel"/>
    <w:tmpl w:val="CD5A6E3E"/>
    <w:lvl w:ilvl="0" w:tplc="08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F174AEB"/>
    <w:multiLevelType w:val="hybridMultilevel"/>
    <w:tmpl w:val="99D642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F645A34"/>
    <w:multiLevelType w:val="hybridMultilevel"/>
    <w:tmpl w:val="716C96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E7771"/>
    <w:multiLevelType w:val="hybridMultilevel"/>
    <w:tmpl w:val="F4F6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8BD4D39"/>
    <w:multiLevelType w:val="hybridMultilevel"/>
    <w:tmpl w:val="D946D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190C1F"/>
    <w:multiLevelType w:val="hybridMultilevel"/>
    <w:tmpl w:val="B31250DC"/>
    <w:lvl w:ilvl="0" w:tplc="3F62F8C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9"/>
  </w:num>
  <w:num w:numId="4">
    <w:abstractNumId w:val="20"/>
  </w:num>
  <w:num w:numId="5">
    <w:abstractNumId w:val="13"/>
  </w:num>
  <w:num w:numId="6">
    <w:abstractNumId w:val="1"/>
  </w:num>
  <w:num w:numId="7">
    <w:abstractNumId w:val="12"/>
  </w:num>
  <w:num w:numId="8">
    <w:abstractNumId w:val="16"/>
  </w:num>
  <w:num w:numId="9">
    <w:abstractNumId w:val="4"/>
  </w:num>
  <w:num w:numId="10">
    <w:abstractNumId w:val="7"/>
  </w:num>
  <w:num w:numId="11">
    <w:abstractNumId w:val="5"/>
  </w:num>
  <w:num w:numId="12">
    <w:abstractNumId w:val="10"/>
  </w:num>
  <w:num w:numId="13">
    <w:abstractNumId w:val="19"/>
  </w:num>
  <w:num w:numId="14">
    <w:abstractNumId w:val="18"/>
  </w:num>
  <w:num w:numId="15">
    <w:abstractNumId w:val="2"/>
  </w:num>
  <w:num w:numId="16">
    <w:abstractNumId w:val="0"/>
  </w:num>
  <w:num w:numId="17">
    <w:abstractNumId w:val="3"/>
  </w:num>
  <w:num w:numId="18">
    <w:abstractNumId w:val="6"/>
  </w:num>
  <w:num w:numId="19">
    <w:abstractNumId w:val="21"/>
  </w:num>
  <w:num w:numId="20">
    <w:abstractNumId w:val="11"/>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69E"/>
    <w:rsid w:val="00001DB2"/>
    <w:rsid w:val="00016625"/>
    <w:rsid w:val="00016B4C"/>
    <w:rsid w:val="00017492"/>
    <w:rsid w:val="000308DA"/>
    <w:rsid w:val="00031424"/>
    <w:rsid w:val="00036BD4"/>
    <w:rsid w:val="000411F5"/>
    <w:rsid w:val="000421DC"/>
    <w:rsid w:val="0006077F"/>
    <w:rsid w:val="00060A1E"/>
    <w:rsid w:val="00064D34"/>
    <w:rsid w:val="000818E7"/>
    <w:rsid w:val="000B083F"/>
    <w:rsid w:val="000B68F4"/>
    <w:rsid w:val="000C1441"/>
    <w:rsid w:val="000E08D7"/>
    <w:rsid w:val="000E3C91"/>
    <w:rsid w:val="000F2702"/>
    <w:rsid w:val="0010579D"/>
    <w:rsid w:val="00112704"/>
    <w:rsid w:val="0013358E"/>
    <w:rsid w:val="001521FF"/>
    <w:rsid w:val="001749C5"/>
    <w:rsid w:val="001834CA"/>
    <w:rsid w:val="00191FA9"/>
    <w:rsid w:val="001A5DFF"/>
    <w:rsid w:val="001D723F"/>
    <w:rsid w:val="001E0E9B"/>
    <w:rsid w:val="001E7F6E"/>
    <w:rsid w:val="00226878"/>
    <w:rsid w:val="002349DE"/>
    <w:rsid w:val="002610FD"/>
    <w:rsid w:val="0027199A"/>
    <w:rsid w:val="00293389"/>
    <w:rsid w:val="002935D8"/>
    <w:rsid w:val="002D3465"/>
    <w:rsid w:val="002D492F"/>
    <w:rsid w:val="002D5CA3"/>
    <w:rsid w:val="002D76E9"/>
    <w:rsid w:val="002E093E"/>
    <w:rsid w:val="00300C04"/>
    <w:rsid w:val="003046A8"/>
    <w:rsid w:val="003161D8"/>
    <w:rsid w:val="003200A5"/>
    <w:rsid w:val="003515D6"/>
    <w:rsid w:val="00351F04"/>
    <w:rsid w:val="003734C4"/>
    <w:rsid w:val="003858A3"/>
    <w:rsid w:val="00386506"/>
    <w:rsid w:val="003A1383"/>
    <w:rsid w:val="003D230D"/>
    <w:rsid w:val="003D440B"/>
    <w:rsid w:val="003D452E"/>
    <w:rsid w:val="003F5BCF"/>
    <w:rsid w:val="00402FD9"/>
    <w:rsid w:val="00445038"/>
    <w:rsid w:val="00451B61"/>
    <w:rsid w:val="00453B62"/>
    <w:rsid w:val="00462B94"/>
    <w:rsid w:val="004673E8"/>
    <w:rsid w:val="00470344"/>
    <w:rsid w:val="004731C2"/>
    <w:rsid w:val="00473790"/>
    <w:rsid w:val="00474E50"/>
    <w:rsid w:val="004751AA"/>
    <w:rsid w:val="004948A1"/>
    <w:rsid w:val="004E1DF3"/>
    <w:rsid w:val="004E6EC4"/>
    <w:rsid w:val="004E7BB6"/>
    <w:rsid w:val="004E7E2A"/>
    <w:rsid w:val="004F70D6"/>
    <w:rsid w:val="00507E34"/>
    <w:rsid w:val="005153FA"/>
    <w:rsid w:val="005306D2"/>
    <w:rsid w:val="00541B31"/>
    <w:rsid w:val="00560876"/>
    <w:rsid w:val="005737D8"/>
    <w:rsid w:val="005A4306"/>
    <w:rsid w:val="005E76A1"/>
    <w:rsid w:val="005F030B"/>
    <w:rsid w:val="005F04BE"/>
    <w:rsid w:val="00632F49"/>
    <w:rsid w:val="00657AE7"/>
    <w:rsid w:val="00665C06"/>
    <w:rsid w:val="00672690"/>
    <w:rsid w:val="00692252"/>
    <w:rsid w:val="006A7170"/>
    <w:rsid w:val="006B1411"/>
    <w:rsid w:val="006B3D61"/>
    <w:rsid w:val="006D0B35"/>
    <w:rsid w:val="006E3135"/>
    <w:rsid w:val="006F37CF"/>
    <w:rsid w:val="0073202B"/>
    <w:rsid w:val="00741D47"/>
    <w:rsid w:val="00756A2D"/>
    <w:rsid w:val="00776F4F"/>
    <w:rsid w:val="007802A9"/>
    <w:rsid w:val="00785893"/>
    <w:rsid w:val="007B769E"/>
    <w:rsid w:val="007C7342"/>
    <w:rsid w:val="007F1FBA"/>
    <w:rsid w:val="00821CD3"/>
    <w:rsid w:val="008342E3"/>
    <w:rsid w:val="008508ED"/>
    <w:rsid w:val="008726FB"/>
    <w:rsid w:val="0089678F"/>
    <w:rsid w:val="008F3EE0"/>
    <w:rsid w:val="00910FE2"/>
    <w:rsid w:val="00925CCD"/>
    <w:rsid w:val="00927B05"/>
    <w:rsid w:val="00934422"/>
    <w:rsid w:val="00934AF9"/>
    <w:rsid w:val="009545CF"/>
    <w:rsid w:val="00980B0B"/>
    <w:rsid w:val="00983ABD"/>
    <w:rsid w:val="00997728"/>
    <w:rsid w:val="009B2FDA"/>
    <w:rsid w:val="009C66C1"/>
    <w:rsid w:val="009D2179"/>
    <w:rsid w:val="009D3386"/>
    <w:rsid w:val="009E1A7B"/>
    <w:rsid w:val="009E3D4B"/>
    <w:rsid w:val="009F3831"/>
    <w:rsid w:val="00A20FD3"/>
    <w:rsid w:val="00A469BE"/>
    <w:rsid w:val="00A50728"/>
    <w:rsid w:val="00A63B08"/>
    <w:rsid w:val="00A65010"/>
    <w:rsid w:val="00A66A7F"/>
    <w:rsid w:val="00A76B98"/>
    <w:rsid w:val="00A83755"/>
    <w:rsid w:val="00A84FEF"/>
    <w:rsid w:val="00AA5763"/>
    <w:rsid w:val="00AB233A"/>
    <w:rsid w:val="00AC4886"/>
    <w:rsid w:val="00AE015F"/>
    <w:rsid w:val="00AF4AE1"/>
    <w:rsid w:val="00B33D86"/>
    <w:rsid w:val="00B92D20"/>
    <w:rsid w:val="00BD4A17"/>
    <w:rsid w:val="00C52A10"/>
    <w:rsid w:val="00C61FAF"/>
    <w:rsid w:val="00C74C1B"/>
    <w:rsid w:val="00C75449"/>
    <w:rsid w:val="00CA0422"/>
    <w:rsid w:val="00CD752F"/>
    <w:rsid w:val="00CE57D0"/>
    <w:rsid w:val="00CE6699"/>
    <w:rsid w:val="00CF7D56"/>
    <w:rsid w:val="00D43450"/>
    <w:rsid w:val="00DC6011"/>
    <w:rsid w:val="00DF2445"/>
    <w:rsid w:val="00DF74BD"/>
    <w:rsid w:val="00E7116B"/>
    <w:rsid w:val="00E75A13"/>
    <w:rsid w:val="00EE1E16"/>
    <w:rsid w:val="00EE60DC"/>
    <w:rsid w:val="00F0379D"/>
    <w:rsid w:val="00F03BDD"/>
    <w:rsid w:val="00F45B8C"/>
    <w:rsid w:val="00F64031"/>
    <w:rsid w:val="00F93385"/>
    <w:rsid w:val="00F945B4"/>
    <w:rsid w:val="00F94EA0"/>
    <w:rsid w:val="00FC7C51"/>
    <w:rsid w:val="00FF2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9FE0D"/>
  <w15:docId w15:val="{E40802BF-E9D8-4FB3-B9EA-EF75A7F0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69E"/>
    <w:pPr>
      <w:spacing w:after="0" w:line="240" w:lineRule="auto"/>
    </w:pPr>
    <w:rPr>
      <w:rFonts w:ascii="Arial" w:eastAsia="Times New Roman" w:hAnsi="Arial" w:cs="Arial"/>
      <w:bCs/>
      <w:sz w:val="24"/>
      <w:szCs w:val="24"/>
    </w:rPr>
  </w:style>
  <w:style w:type="paragraph" w:styleId="Heading1">
    <w:name w:val="heading 1"/>
    <w:basedOn w:val="Normal"/>
    <w:next w:val="Normal"/>
    <w:link w:val="Heading1Char"/>
    <w:qFormat/>
    <w:rsid w:val="007B769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769E"/>
    <w:rPr>
      <w:rFonts w:ascii="Arial" w:eastAsia="Times New Roman" w:hAnsi="Arial" w:cs="Arial"/>
      <w:b/>
      <w:bCs/>
      <w:sz w:val="24"/>
      <w:szCs w:val="24"/>
    </w:rPr>
  </w:style>
  <w:style w:type="character" w:styleId="Hyperlink">
    <w:name w:val="Hyperlink"/>
    <w:rsid w:val="007B769E"/>
    <w:rPr>
      <w:color w:val="0000FF"/>
      <w:u w:val="single"/>
    </w:rPr>
  </w:style>
  <w:style w:type="paragraph" w:styleId="BodyTextIndent2">
    <w:name w:val="Body Text Indent 2"/>
    <w:basedOn w:val="Normal"/>
    <w:link w:val="BodyTextIndent2Char"/>
    <w:rsid w:val="007B769E"/>
    <w:pPr>
      <w:ind w:left="720"/>
    </w:pPr>
    <w:rPr>
      <w:rFonts w:ascii="Times New Roman" w:hAnsi="Times New Roman" w:cs="Times New Roman"/>
      <w:bCs w:val="0"/>
      <w:sz w:val="20"/>
      <w:szCs w:val="20"/>
      <w:lang w:eastAsia="en-GB"/>
    </w:rPr>
  </w:style>
  <w:style w:type="character" w:customStyle="1" w:styleId="BodyTextIndent2Char">
    <w:name w:val="Body Text Indent 2 Char"/>
    <w:basedOn w:val="DefaultParagraphFont"/>
    <w:link w:val="BodyTextIndent2"/>
    <w:rsid w:val="007B769E"/>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unhideWhenUsed/>
    <w:rsid w:val="000B083F"/>
    <w:pPr>
      <w:spacing w:after="120"/>
      <w:ind w:left="283"/>
    </w:pPr>
  </w:style>
  <w:style w:type="character" w:customStyle="1" w:styleId="BodyTextIndentChar">
    <w:name w:val="Body Text Indent Char"/>
    <w:basedOn w:val="DefaultParagraphFont"/>
    <w:link w:val="BodyTextIndent"/>
    <w:uiPriority w:val="99"/>
    <w:rsid w:val="000B083F"/>
    <w:rPr>
      <w:rFonts w:ascii="Arial" w:eastAsia="Times New Roman" w:hAnsi="Arial" w:cs="Arial"/>
      <w:bCs/>
      <w:sz w:val="24"/>
      <w:szCs w:val="24"/>
    </w:rPr>
  </w:style>
  <w:style w:type="paragraph" w:styleId="ListParagraph">
    <w:name w:val="List Paragraph"/>
    <w:basedOn w:val="Normal"/>
    <w:uiPriority w:val="34"/>
    <w:qFormat/>
    <w:rsid w:val="004E7E2A"/>
    <w:pPr>
      <w:ind w:left="720"/>
      <w:contextualSpacing/>
    </w:pPr>
  </w:style>
  <w:style w:type="paragraph" w:styleId="BalloonText">
    <w:name w:val="Balloon Text"/>
    <w:basedOn w:val="Normal"/>
    <w:link w:val="BalloonTextChar"/>
    <w:uiPriority w:val="99"/>
    <w:semiHidden/>
    <w:unhideWhenUsed/>
    <w:rsid w:val="003D440B"/>
    <w:rPr>
      <w:rFonts w:ascii="Tahoma" w:hAnsi="Tahoma" w:cs="Tahoma"/>
      <w:sz w:val="16"/>
      <w:szCs w:val="16"/>
    </w:rPr>
  </w:style>
  <w:style w:type="character" w:customStyle="1" w:styleId="BalloonTextChar">
    <w:name w:val="Balloon Text Char"/>
    <w:basedOn w:val="DefaultParagraphFont"/>
    <w:link w:val="BalloonText"/>
    <w:uiPriority w:val="99"/>
    <w:semiHidden/>
    <w:rsid w:val="003D440B"/>
    <w:rPr>
      <w:rFonts w:ascii="Tahoma" w:eastAsia="Times New Roman" w:hAnsi="Tahoma" w:cs="Tahoma"/>
      <w:bCs/>
      <w:sz w:val="16"/>
      <w:szCs w:val="16"/>
    </w:rPr>
  </w:style>
  <w:style w:type="paragraph" w:styleId="NormalWeb">
    <w:name w:val="Normal (Web)"/>
    <w:basedOn w:val="Normal"/>
    <w:uiPriority w:val="99"/>
    <w:unhideWhenUsed/>
    <w:rsid w:val="001521FF"/>
    <w:pPr>
      <w:spacing w:before="100" w:beforeAutospacing="1" w:after="100" w:afterAutospacing="1"/>
    </w:pPr>
    <w:rPr>
      <w:rFonts w:ascii="Times New Roman" w:hAnsi="Times New Roman" w:cs="Times New Roman"/>
      <w:bCs w:val="0"/>
      <w:lang w:eastAsia="en-GB"/>
    </w:rPr>
  </w:style>
  <w:style w:type="character" w:styleId="Strong">
    <w:name w:val="Strong"/>
    <w:basedOn w:val="DefaultParagraphFont"/>
    <w:uiPriority w:val="22"/>
    <w:qFormat/>
    <w:rsid w:val="001521FF"/>
    <w:rPr>
      <w:b/>
      <w:bCs/>
    </w:rPr>
  </w:style>
  <w:style w:type="paragraph" w:styleId="NoSpacing">
    <w:name w:val="No Spacing"/>
    <w:uiPriority w:val="1"/>
    <w:qFormat/>
    <w:rsid w:val="005737D8"/>
    <w:pPr>
      <w:spacing w:after="0" w:line="240" w:lineRule="auto"/>
    </w:pPr>
    <w:rPr>
      <w:rFonts w:ascii="Calibri" w:eastAsia="Calibri" w:hAnsi="Calibri" w:cs="Times New Roman"/>
    </w:rPr>
  </w:style>
  <w:style w:type="paragraph" w:customStyle="1" w:styleId="TableBullet">
    <w:name w:val="Table Bullet"/>
    <w:basedOn w:val="Normal"/>
    <w:rsid w:val="00997728"/>
    <w:pPr>
      <w:ind w:left="144" w:hanging="144"/>
    </w:pPr>
    <w:rPr>
      <w:rFonts w:ascii="Times New Roman" w:hAnsi="Times New Roman" w:cs="Times New Roman"/>
      <w:bCs w:val="0"/>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781696">
      <w:bodyDiv w:val="1"/>
      <w:marLeft w:val="0"/>
      <w:marRight w:val="0"/>
      <w:marTop w:val="0"/>
      <w:marBottom w:val="0"/>
      <w:divBdr>
        <w:top w:val="none" w:sz="0" w:space="0" w:color="auto"/>
        <w:left w:val="none" w:sz="0" w:space="0" w:color="auto"/>
        <w:bottom w:val="none" w:sz="0" w:space="0" w:color="auto"/>
        <w:right w:val="none" w:sz="0" w:space="0" w:color="auto"/>
      </w:divBdr>
    </w:div>
    <w:div w:id="189014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xtlinkhousing.co.uk" TargetMode="External"/><Relationship Id="rId3" Type="http://schemas.openxmlformats.org/officeDocument/2006/relationships/styles" Target="styles.xml"/><Relationship Id="rId7" Type="http://schemas.openxmlformats.org/officeDocument/2006/relationships/hyperlink" Target="mailto:hr.enquiries@missinglinkhousing.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31B8-899B-40B9-B22C-3F50E2192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Bristol Missing Link Ltd</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Opitz</dc:creator>
  <cp:lastModifiedBy>Jane Stewart</cp:lastModifiedBy>
  <cp:revision>12</cp:revision>
  <cp:lastPrinted>2017-01-19T15:10:00Z</cp:lastPrinted>
  <dcterms:created xsi:type="dcterms:W3CDTF">2021-08-18T14:14:00Z</dcterms:created>
  <dcterms:modified xsi:type="dcterms:W3CDTF">2023-01-23T10:55:00Z</dcterms:modified>
</cp:coreProperties>
</file>