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C29F" w14:textId="359070C9" w:rsidR="00BA7C8D" w:rsidRDefault="00BA7C8D"/>
    <w:p w14:paraId="617103DC" w14:textId="77777777" w:rsidR="00BA7C8D" w:rsidRDefault="00BA7C8D"/>
    <w:p w14:paraId="47ADEE4E" w14:textId="26472416" w:rsidR="00BA7C8D" w:rsidRPr="00C11A4E" w:rsidRDefault="0066067C" w:rsidP="00BA7C8D">
      <w:pPr>
        <w:spacing w:line="360" w:lineRule="auto"/>
        <w:rPr>
          <w:b/>
          <w:bCs/>
          <w:color w:val="7030A0"/>
          <w:sz w:val="28"/>
          <w:szCs w:val="24"/>
        </w:rPr>
      </w:pPr>
      <w:r w:rsidRPr="00C11A4E">
        <w:rPr>
          <w:b/>
          <w:bCs/>
          <w:color w:val="7030A0"/>
          <w:sz w:val="28"/>
          <w:szCs w:val="24"/>
        </w:rPr>
        <w:t>Ho</w:t>
      </w:r>
      <w:r w:rsidR="00A4313B">
        <w:rPr>
          <w:b/>
          <w:bCs/>
          <w:color w:val="7030A0"/>
          <w:sz w:val="28"/>
          <w:szCs w:val="24"/>
        </w:rPr>
        <w:t>using Options Volunteer</w:t>
      </w:r>
      <w:r w:rsidRPr="00C11A4E">
        <w:rPr>
          <w:b/>
          <w:bCs/>
          <w:color w:val="7030A0"/>
          <w:sz w:val="28"/>
          <w:szCs w:val="24"/>
        </w:rPr>
        <w:t xml:space="preserve"> Role Description</w:t>
      </w:r>
    </w:p>
    <w:p w14:paraId="769C08F0" w14:textId="12BB1B5F" w:rsidR="00BA7C8D" w:rsidRPr="00C11A4E" w:rsidRDefault="002556C4" w:rsidP="00BA7C8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The aim of </w:t>
      </w:r>
      <w:r w:rsidR="00BA7C8D" w:rsidRPr="00C11A4E">
        <w:rPr>
          <w:sz w:val="24"/>
        </w:rPr>
        <w:t xml:space="preserve">WE Care </w:t>
      </w:r>
      <w:r w:rsidR="00C11A4E">
        <w:rPr>
          <w:sz w:val="24"/>
        </w:rPr>
        <w:t>Home Improvements</w:t>
      </w:r>
      <w:r>
        <w:rPr>
          <w:sz w:val="24"/>
        </w:rPr>
        <w:t xml:space="preserve"> is to help people live independently. We’re </w:t>
      </w:r>
      <w:r w:rsidRPr="002556C4">
        <w:rPr>
          <w:sz w:val="24"/>
        </w:rPr>
        <w:t>a not-for-profit organisation on a mission to improve the homes of older people and those with disabilities. Our aim is for people to live comfortably and independently at home for as long as they choose.</w:t>
      </w:r>
    </w:p>
    <w:p w14:paraId="5B0FE0E3" w14:textId="77777777" w:rsidR="0066067C" w:rsidRPr="00C11A4E" w:rsidRDefault="0066067C" w:rsidP="00C11A4E">
      <w:pPr>
        <w:spacing w:line="360" w:lineRule="auto"/>
        <w:rPr>
          <w:b/>
          <w:bCs/>
          <w:color w:val="7030A0"/>
          <w:sz w:val="24"/>
        </w:rPr>
      </w:pPr>
      <w:r w:rsidRPr="00C11A4E">
        <w:rPr>
          <w:b/>
          <w:bCs/>
          <w:color w:val="7030A0"/>
          <w:sz w:val="24"/>
        </w:rPr>
        <w:t>Purpose of the role</w:t>
      </w:r>
    </w:p>
    <w:p w14:paraId="104A3424" w14:textId="3B5CE50A" w:rsidR="002556C4" w:rsidRDefault="0066067C" w:rsidP="0066067C">
      <w:pPr>
        <w:spacing w:line="360" w:lineRule="auto"/>
        <w:jc w:val="both"/>
        <w:rPr>
          <w:sz w:val="24"/>
        </w:rPr>
      </w:pPr>
      <w:r w:rsidRPr="00C11A4E">
        <w:rPr>
          <w:sz w:val="24"/>
        </w:rPr>
        <w:t xml:space="preserve">This is an exciting new role which has been developed to support </w:t>
      </w:r>
      <w:r w:rsidR="002556C4">
        <w:rPr>
          <w:sz w:val="24"/>
        </w:rPr>
        <w:t xml:space="preserve">our </w:t>
      </w:r>
      <w:r w:rsidRPr="00C11A4E">
        <w:rPr>
          <w:sz w:val="24"/>
        </w:rPr>
        <w:t xml:space="preserve">Housing Options </w:t>
      </w:r>
      <w:r w:rsidR="002556C4">
        <w:rPr>
          <w:sz w:val="24"/>
        </w:rPr>
        <w:t xml:space="preserve">service. The service helps older </w:t>
      </w:r>
      <w:r w:rsidR="00467EE1">
        <w:rPr>
          <w:sz w:val="24"/>
        </w:rPr>
        <w:t xml:space="preserve">and vulnerable </w:t>
      </w:r>
      <w:r w:rsidR="002556C4">
        <w:rPr>
          <w:sz w:val="24"/>
        </w:rPr>
        <w:t xml:space="preserve">people </w:t>
      </w:r>
      <w:r w:rsidR="00316010">
        <w:rPr>
          <w:sz w:val="24"/>
        </w:rPr>
        <w:t>who are finding things difficult in their current property, to identify and move to more suitable accommodation in order to maintain their independence</w:t>
      </w:r>
      <w:r w:rsidR="002556C4">
        <w:rPr>
          <w:sz w:val="24"/>
        </w:rPr>
        <w:t xml:space="preserve">. As a Housing Options volunteer you will support the service by helping clients to identify more </w:t>
      </w:r>
      <w:r w:rsidR="00C25408">
        <w:rPr>
          <w:sz w:val="24"/>
        </w:rPr>
        <w:t>appropriate</w:t>
      </w:r>
      <w:r w:rsidR="002556C4">
        <w:rPr>
          <w:sz w:val="24"/>
        </w:rPr>
        <w:t xml:space="preserve"> housing and support them practically and emotionally through this process. </w:t>
      </w:r>
    </w:p>
    <w:p w14:paraId="4A56EC13" w14:textId="77777777" w:rsidR="0066067C" w:rsidRPr="00C11A4E" w:rsidRDefault="0066067C" w:rsidP="0066067C">
      <w:pPr>
        <w:spacing w:line="360" w:lineRule="auto"/>
        <w:rPr>
          <w:b/>
          <w:bCs/>
          <w:color w:val="7030A0"/>
          <w:sz w:val="24"/>
        </w:rPr>
      </w:pPr>
      <w:r w:rsidRPr="00C11A4E">
        <w:rPr>
          <w:b/>
          <w:bCs/>
          <w:color w:val="7030A0"/>
          <w:sz w:val="24"/>
        </w:rPr>
        <w:t>What will you be doing and how often?</w:t>
      </w:r>
    </w:p>
    <w:p w14:paraId="03AB6681" w14:textId="71F70ED2" w:rsidR="00BB6C2A" w:rsidRPr="00C11A4E" w:rsidRDefault="002556C4" w:rsidP="00BB6C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Work directly with the Housing Options Project Manager who will explain which cases we need support with</w:t>
      </w:r>
    </w:p>
    <w:p w14:paraId="61880EEB" w14:textId="59B03E80" w:rsidR="00BB6C2A" w:rsidRPr="00C11A4E" w:rsidRDefault="00BB6C2A" w:rsidP="00BB6C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 xml:space="preserve">Check </w:t>
      </w:r>
      <w:r w:rsidR="002556C4">
        <w:rPr>
          <w:sz w:val="24"/>
        </w:rPr>
        <w:t>appropriate accommodation and property websites</w:t>
      </w:r>
    </w:p>
    <w:p w14:paraId="3BB14615" w14:textId="09729456" w:rsidR="00BB6C2A" w:rsidRPr="00C11A4E" w:rsidRDefault="00BB6C2A" w:rsidP="00BB6C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>Call clients to discuss the properties you have found</w:t>
      </w:r>
    </w:p>
    <w:p w14:paraId="11FDC630" w14:textId="020F3E8A" w:rsidR="00C11A4E" w:rsidRPr="002556C4" w:rsidRDefault="00BB6C2A" w:rsidP="00C11A4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 xml:space="preserve">Take clients to view a prospective property </w:t>
      </w:r>
    </w:p>
    <w:p w14:paraId="5800C9B5" w14:textId="77777777" w:rsidR="00316010" w:rsidRDefault="00467EE1" w:rsidP="00BB6C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Ideally the role would be jointly Office and home based. Internet access for research purposes would be required.</w:t>
      </w:r>
    </w:p>
    <w:p w14:paraId="467B9F3A" w14:textId="4F826245" w:rsidR="00BB6C2A" w:rsidRPr="00C11A4E" w:rsidRDefault="002556C4" w:rsidP="00BB6C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BB6C2A" w:rsidRPr="00C11A4E">
        <w:rPr>
          <w:sz w:val="24"/>
        </w:rPr>
        <w:t>It may also involve lone working on a 1:1 basis at a client’s home or a prospective new property</w:t>
      </w:r>
    </w:p>
    <w:p w14:paraId="0F984333" w14:textId="1667302D" w:rsidR="00BB6C2A" w:rsidRPr="00C11A4E" w:rsidRDefault="00BB6C2A" w:rsidP="00BB6C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>Offer general and emotional support to clients who are anxious about making decisions around moving</w:t>
      </w:r>
      <w:r w:rsidR="00316010">
        <w:rPr>
          <w:sz w:val="24"/>
        </w:rPr>
        <w:t>.</w:t>
      </w:r>
    </w:p>
    <w:p w14:paraId="5F56A7CF" w14:textId="7BF91B46" w:rsidR="00BB6C2A" w:rsidRPr="00C11A4E" w:rsidRDefault="00BB6C2A" w:rsidP="00BB6C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 xml:space="preserve">The locations of the visits vary as we support clients across </w:t>
      </w:r>
      <w:r w:rsidR="00C65B00">
        <w:rPr>
          <w:sz w:val="24"/>
        </w:rPr>
        <w:t>the Bristol area.</w:t>
      </w:r>
    </w:p>
    <w:p w14:paraId="734F3D00" w14:textId="77777777" w:rsidR="002556C4" w:rsidRDefault="002556C4" w:rsidP="0066067C">
      <w:pPr>
        <w:spacing w:line="360" w:lineRule="auto"/>
        <w:rPr>
          <w:b/>
          <w:bCs/>
          <w:color w:val="7030A0"/>
          <w:sz w:val="24"/>
        </w:rPr>
      </w:pPr>
    </w:p>
    <w:p w14:paraId="64B7FF18" w14:textId="77777777" w:rsidR="002556C4" w:rsidRDefault="002556C4" w:rsidP="0066067C">
      <w:pPr>
        <w:spacing w:line="360" w:lineRule="auto"/>
        <w:rPr>
          <w:b/>
          <w:bCs/>
          <w:color w:val="7030A0"/>
          <w:sz w:val="24"/>
        </w:rPr>
      </w:pPr>
    </w:p>
    <w:p w14:paraId="113FD867" w14:textId="77777777" w:rsidR="002556C4" w:rsidRDefault="002556C4" w:rsidP="0066067C">
      <w:pPr>
        <w:spacing w:line="360" w:lineRule="auto"/>
        <w:rPr>
          <w:b/>
          <w:bCs/>
          <w:color w:val="7030A0"/>
          <w:sz w:val="24"/>
        </w:rPr>
      </w:pPr>
    </w:p>
    <w:p w14:paraId="7A61E574" w14:textId="77777777" w:rsidR="002556C4" w:rsidRDefault="002556C4" w:rsidP="0066067C">
      <w:pPr>
        <w:spacing w:line="360" w:lineRule="auto"/>
        <w:rPr>
          <w:b/>
          <w:bCs/>
          <w:color w:val="7030A0"/>
          <w:sz w:val="24"/>
        </w:rPr>
      </w:pPr>
    </w:p>
    <w:p w14:paraId="1A709774" w14:textId="595DB126" w:rsidR="0066067C" w:rsidRPr="00C11A4E" w:rsidRDefault="0066067C" w:rsidP="0066067C">
      <w:pPr>
        <w:spacing w:line="360" w:lineRule="auto"/>
        <w:rPr>
          <w:b/>
          <w:bCs/>
          <w:color w:val="7030A0"/>
          <w:sz w:val="24"/>
        </w:rPr>
      </w:pPr>
      <w:r w:rsidRPr="00C11A4E">
        <w:rPr>
          <w:b/>
          <w:bCs/>
          <w:color w:val="7030A0"/>
          <w:sz w:val="24"/>
        </w:rPr>
        <w:t xml:space="preserve">Personal qualities </w:t>
      </w:r>
    </w:p>
    <w:p w14:paraId="6C6EFC27" w14:textId="77777777" w:rsidR="0066067C" w:rsidRPr="00C11A4E" w:rsidRDefault="00BB6C2A" w:rsidP="0066067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>An interest in</w:t>
      </w:r>
      <w:r w:rsidR="0066067C" w:rsidRPr="00C11A4E">
        <w:rPr>
          <w:sz w:val="24"/>
        </w:rPr>
        <w:t xml:space="preserve"> supporting vulnerable people</w:t>
      </w:r>
    </w:p>
    <w:p w14:paraId="78CC5B27" w14:textId="501DA506" w:rsidR="0066067C" w:rsidRPr="00C11A4E" w:rsidRDefault="0066067C" w:rsidP="0066067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 xml:space="preserve">A warm, empathetic and </w:t>
      </w:r>
      <w:r w:rsidR="009C6ACF">
        <w:rPr>
          <w:sz w:val="24"/>
        </w:rPr>
        <w:t>open</w:t>
      </w:r>
      <w:r w:rsidRPr="00C11A4E">
        <w:rPr>
          <w:sz w:val="24"/>
        </w:rPr>
        <w:t xml:space="preserve"> communication style</w:t>
      </w:r>
    </w:p>
    <w:p w14:paraId="52D1D217" w14:textId="77777777" w:rsidR="0066067C" w:rsidRPr="00C11A4E" w:rsidRDefault="0066067C" w:rsidP="0066067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>The ability to accurately and concisely document information, have access to email and demonstrate basic computer skills</w:t>
      </w:r>
    </w:p>
    <w:p w14:paraId="56759DFC" w14:textId="77777777" w:rsidR="0066067C" w:rsidRPr="00C11A4E" w:rsidRDefault="0066067C" w:rsidP="0066067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>Have a good telephone manner</w:t>
      </w:r>
    </w:p>
    <w:p w14:paraId="793AC062" w14:textId="77777777" w:rsidR="0066067C" w:rsidRPr="00C11A4E" w:rsidRDefault="0066067C" w:rsidP="0066067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>Ability to listen well and be patient and reliable</w:t>
      </w:r>
    </w:p>
    <w:p w14:paraId="5DF368C2" w14:textId="718FD833" w:rsidR="0066067C" w:rsidRPr="00C11A4E" w:rsidRDefault="0066067C" w:rsidP="0066067C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>Have confid</w:t>
      </w:r>
      <w:r w:rsidR="00BB6C2A" w:rsidRPr="00C11A4E">
        <w:rPr>
          <w:sz w:val="24"/>
        </w:rPr>
        <w:t>ence to support people on a 1:2:</w:t>
      </w:r>
      <w:r w:rsidRPr="00C11A4E">
        <w:rPr>
          <w:sz w:val="24"/>
        </w:rPr>
        <w:t>1 basis and work autonomously</w:t>
      </w:r>
      <w:r w:rsidR="00316010">
        <w:rPr>
          <w:sz w:val="24"/>
        </w:rPr>
        <w:t>.</w:t>
      </w:r>
      <w:r w:rsidRPr="00C11A4E">
        <w:rPr>
          <w:sz w:val="24"/>
        </w:rPr>
        <w:t xml:space="preserve"> </w:t>
      </w:r>
    </w:p>
    <w:p w14:paraId="5E06CFBD" w14:textId="15296EE4" w:rsidR="000C2058" w:rsidRDefault="0066067C" w:rsidP="000C205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11A4E">
        <w:rPr>
          <w:sz w:val="24"/>
        </w:rPr>
        <w:t>Preferably have access to a car or a willingness to travel on public transport</w:t>
      </w:r>
      <w:r w:rsidR="00316010">
        <w:rPr>
          <w:sz w:val="24"/>
        </w:rPr>
        <w:t>.</w:t>
      </w:r>
    </w:p>
    <w:p w14:paraId="636DF751" w14:textId="3146FA06" w:rsidR="00467EE1" w:rsidRPr="00C11A4E" w:rsidRDefault="00467EE1" w:rsidP="000C205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An interest in Housing issues and supporting people in their choices</w:t>
      </w:r>
      <w:r w:rsidR="00316010">
        <w:rPr>
          <w:sz w:val="24"/>
        </w:rPr>
        <w:t>.</w:t>
      </w:r>
    </w:p>
    <w:p w14:paraId="465C69C4" w14:textId="77777777" w:rsidR="000C2058" w:rsidRPr="00C11A4E" w:rsidRDefault="000C2058" w:rsidP="00C11A4E">
      <w:pPr>
        <w:spacing w:line="360" w:lineRule="auto"/>
        <w:rPr>
          <w:b/>
          <w:bCs/>
          <w:color w:val="7030A0"/>
          <w:sz w:val="24"/>
        </w:rPr>
      </w:pPr>
      <w:r w:rsidRPr="00C11A4E">
        <w:rPr>
          <w:b/>
          <w:bCs/>
          <w:color w:val="7030A0"/>
          <w:sz w:val="24"/>
        </w:rPr>
        <w:t xml:space="preserve">Other information </w:t>
      </w:r>
    </w:p>
    <w:p w14:paraId="62525174" w14:textId="1E9849F0" w:rsidR="000C2058" w:rsidRDefault="000C2058" w:rsidP="00BB6C2A">
      <w:pPr>
        <w:spacing w:line="360" w:lineRule="auto"/>
        <w:rPr>
          <w:sz w:val="24"/>
        </w:rPr>
      </w:pPr>
      <w:r w:rsidRPr="00C11A4E">
        <w:rPr>
          <w:sz w:val="24"/>
        </w:rPr>
        <w:t xml:space="preserve">DBS check: Due to the nature of the role you will need to have completed an enhanced Disclosure and Barring Service (DBS) check before commencing in the role.  </w:t>
      </w:r>
    </w:p>
    <w:p w14:paraId="53593941" w14:textId="36099C97" w:rsidR="00C65B00" w:rsidRPr="00C11A4E" w:rsidRDefault="00C65B00" w:rsidP="00BB6C2A">
      <w:pPr>
        <w:spacing w:line="360" w:lineRule="auto"/>
        <w:rPr>
          <w:sz w:val="24"/>
        </w:rPr>
      </w:pPr>
      <w:r>
        <w:rPr>
          <w:sz w:val="24"/>
        </w:rPr>
        <w:t>For an informal chat or more information regarding this role please telephone Michael Stacey (07545433666) or email: michael.stacey@wecr.org.uk</w:t>
      </w:r>
    </w:p>
    <w:sectPr w:rsidR="00C65B00" w:rsidRPr="00C11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D201" w14:textId="77777777" w:rsidR="002438A1" w:rsidRDefault="002438A1" w:rsidP="00554D27">
      <w:pPr>
        <w:spacing w:after="0" w:line="240" w:lineRule="auto"/>
      </w:pPr>
      <w:r>
        <w:separator/>
      </w:r>
    </w:p>
  </w:endnote>
  <w:endnote w:type="continuationSeparator" w:id="0">
    <w:p w14:paraId="6A5EF3E7" w14:textId="77777777" w:rsidR="002438A1" w:rsidRDefault="002438A1" w:rsidP="0055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45BE" w14:textId="77777777" w:rsidR="00C65B00" w:rsidRDefault="00C65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31B3" w14:textId="7879B19F" w:rsidR="00554D27" w:rsidRDefault="00BB6C2A">
    <w:pPr>
      <w:pStyle w:val="Footer"/>
    </w:pPr>
    <w:r>
      <w:t>H</w:t>
    </w:r>
    <w:r w:rsidR="002556C4">
      <w:t>O</w:t>
    </w:r>
    <w:r>
      <w:t xml:space="preserve"> role description V</w:t>
    </w:r>
    <w:r w:rsidR="002556C4">
      <w:t>4</w:t>
    </w:r>
  </w:p>
  <w:p w14:paraId="6E1D84CE" w14:textId="4DA20BC8" w:rsidR="00554D27" w:rsidRDefault="00BE51F7">
    <w:pPr>
      <w:pStyle w:val="Footer"/>
    </w:pPr>
    <w:r>
      <w:t xml:space="preserve">Last updated </w:t>
    </w:r>
    <w:r w:rsidR="00C65B00">
      <w:t>14/07</w:t>
    </w:r>
    <w:r w:rsidR="002556C4">
      <w:t>/202</w:t>
    </w:r>
    <w:r w:rsidR="00C65B00">
      <w:t>1</w:t>
    </w:r>
  </w:p>
  <w:p w14:paraId="7D7CB86F" w14:textId="77777777" w:rsidR="00554D27" w:rsidRDefault="00554D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DD54" w14:textId="77777777" w:rsidR="00C65B00" w:rsidRDefault="00C65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27C1" w14:textId="77777777" w:rsidR="002438A1" w:rsidRDefault="002438A1" w:rsidP="00554D27">
      <w:pPr>
        <w:spacing w:after="0" w:line="240" w:lineRule="auto"/>
      </w:pPr>
      <w:r>
        <w:separator/>
      </w:r>
    </w:p>
  </w:footnote>
  <w:footnote w:type="continuationSeparator" w:id="0">
    <w:p w14:paraId="1B3AA710" w14:textId="77777777" w:rsidR="002438A1" w:rsidRDefault="002438A1" w:rsidP="0055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A56D" w14:textId="77777777" w:rsidR="00C65B00" w:rsidRDefault="00C65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2D26" w14:textId="0F10A53E" w:rsidR="00C11A4E" w:rsidRDefault="00C11A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FF55F" wp14:editId="5047B116">
          <wp:simplePos x="0" y="0"/>
          <wp:positionH relativeFrom="column">
            <wp:posOffset>-655093</wp:posOffset>
          </wp:positionH>
          <wp:positionV relativeFrom="paragraph">
            <wp:posOffset>-176786</wp:posOffset>
          </wp:positionV>
          <wp:extent cx="2563200" cy="1062000"/>
          <wp:effectExtent l="0" t="0" r="8890" b="5080"/>
          <wp:wrapTight wrapText="bothSides">
            <wp:wrapPolygon edited="0">
              <wp:start x="4496" y="0"/>
              <wp:lineTo x="3693" y="775"/>
              <wp:lineTo x="2248" y="5038"/>
              <wp:lineTo x="2248" y="7364"/>
              <wp:lineTo x="2729" y="12402"/>
              <wp:lineTo x="0" y="17440"/>
              <wp:lineTo x="0" y="20928"/>
              <wp:lineTo x="8991" y="21316"/>
              <wp:lineTo x="9954" y="21316"/>
              <wp:lineTo x="21514" y="20928"/>
              <wp:lineTo x="21514" y="18215"/>
              <wp:lineTo x="19427" y="12014"/>
              <wp:lineTo x="18303" y="9301"/>
              <wp:lineTo x="16377" y="6201"/>
              <wp:lineTo x="16537" y="3488"/>
              <wp:lineTo x="15734" y="1163"/>
              <wp:lineTo x="14289" y="0"/>
              <wp:lineTo x="4496" y="0"/>
            </wp:wrapPolygon>
          </wp:wrapTight>
          <wp:docPr id="2" name="Picture 2" descr="We 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 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2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BAF" w14:textId="77777777" w:rsidR="00C65B00" w:rsidRDefault="00C65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35D"/>
    <w:multiLevelType w:val="hybridMultilevel"/>
    <w:tmpl w:val="73D2D522"/>
    <w:lvl w:ilvl="0" w:tplc="32EA95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2F83"/>
    <w:multiLevelType w:val="hybridMultilevel"/>
    <w:tmpl w:val="E9669190"/>
    <w:lvl w:ilvl="0" w:tplc="32EA95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8D"/>
    <w:rsid w:val="000C2058"/>
    <w:rsid w:val="00163BA2"/>
    <w:rsid w:val="002438A1"/>
    <w:rsid w:val="002556C4"/>
    <w:rsid w:val="00316010"/>
    <w:rsid w:val="003C5112"/>
    <w:rsid w:val="00423EBE"/>
    <w:rsid w:val="00467EE1"/>
    <w:rsid w:val="00554D27"/>
    <w:rsid w:val="00620411"/>
    <w:rsid w:val="0066067C"/>
    <w:rsid w:val="009C6ACF"/>
    <w:rsid w:val="00A4313B"/>
    <w:rsid w:val="00BA7C8D"/>
    <w:rsid w:val="00BB6C2A"/>
    <w:rsid w:val="00BE51F7"/>
    <w:rsid w:val="00C11A4E"/>
    <w:rsid w:val="00C25408"/>
    <w:rsid w:val="00C65B00"/>
    <w:rsid w:val="00D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161C2"/>
  <w15:docId w15:val="{21E6C88F-CAE5-463F-900C-22B4D05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0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6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27"/>
  </w:style>
  <w:style w:type="paragraph" w:styleId="Footer">
    <w:name w:val="footer"/>
    <w:basedOn w:val="Normal"/>
    <w:link w:val="FooterChar"/>
    <w:uiPriority w:val="99"/>
    <w:unhideWhenUsed/>
    <w:rsid w:val="00554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d34cd-960e-4402-a7cc-1e9e66f87044" xsi:nil="true"/>
    <lcf76f155ced4ddcb4097134ff3c332f xmlns="20fe8962-05fc-4a48-aae9-0c786ba40e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900B67BD6744EB1B8EBF3680E2898" ma:contentTypeVersion="17" ma:contentTypeDescription="Create a new document." ma:contentTypeScope="" ma:versionID="3b70f22976dde261bde362834104c96b">
  <xsd:schema xmlns:xsd="http://www.w3.org/2001/XMLSchema" xmlns:xs="http://www.w3.org/2001/XMLSchema" xmlns:p="http://schemas.microsoft.com/office/2006/metadata/properties" xmlns:ns2="20fe8962-05fc-4a48-aae9-0c786ba40e71" xmlns:ns3="65dd34cd-960e-4402-a7cc-1e9e66f87044" targetNamespace="http://schemas.microsoft.com/office/2006/metadata/properties" ma:root="true" ma:fieldsID="79605a7710ea309af2d3f8d852011c07" ns2:_="" ns3:_="">
    <xsd:import namespace="20fe8962-05fc-4a48-aae9-0c786ba40e71"/>
    <xsd:import namespace="65dd34cd-960e-4402-a7cc-1e9e66f87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e8962-05fc-4a48-aae9-0c786ba40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88a4e-857b-44e1-b41b-713bbfebc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34cd-960e-4402-a7cc-1e9e66f87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f3f30b-25b9-495c-9e54-4c259f465b80}" ma:internalName="TaxCatchAll" ma:showField="CatchAllData" ma:web="65dd34cd-960e-4402-a7cc-1e9e66f87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5092E-74E1-4EEE-B25A-CCF94A3C4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DCDBC-A15D-42B1-8C86-903ABC2FB9A1}"/>
</file>

<file path=customXml/itemProps3.xml><?xml version="1.0" encoding="utf-8"?>
<ds:datastoreItem xmlns:ds="http://schemas.openxmlformats.org/officeDocument/2006/customXml" ds:itemID="{F5FEF541-B513-430A-9348-40F9F9822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 Hall</dc:creator>
  <cp:lastModifiedBy>Ann Vink</cp:lastModifiedBy>
  <cp:revision>2</cp:revision>
  <cp:lastPrinted>2020-02-04T15:45:00Z</cp:lastPrinted>
  <dcterms:created xsi:type="dcterms:W3CDTF">2021-08-16T15:20:00Z</dcterms:created>
  <dcterms:modified xsi:type="dcterms:W3CDTF">2021-08-16T15:20:00Z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0x01010039C900B67BD6744EB1B8EBF3680E2898</vt:lpwstr>
  </property>
  <property fmtid="{D5CDD505-2E9C-101B-9397-08002B2CF9AE}" pid="3" name="MediaServiceImageTags">
    <vt:lpwstr/>
  </property>
</Properties>
</file>