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8F" w:rsidRPr="005D3835" w:rsidRDefault="009E1F8F" w:rsidP="009E1F8F">
      <w:pPr>
        <w:rPr>
          <w:rFonts w:ascii="Arial" w:hAnsi="Arial" w:cs="Arial"/>
          <w:b/>
          <w:sz w:val="24"/>
          <w:szCs w:val="24"/>
        </w:rPr>
      </w:pPr>
      <w:r>
        <w:rPr>
          <w:noProof/>
        </w:rPr>
        <w:drawing>
          <wp:anchor distT="0" distB="0" distL="114300" distR="114300" simplePos="0" relativeHeight="251660288" behindDoc="0" locked="0" layoutInCell="1" allowOverlap="1" wp14:anchorId="1B19905B" wp14:editId="3EC3C0E9">
            <wp:simplePos x="0" y="0"/>
            <wp:positionH relativeFrom="column">
              <wp:posOffset>5512435</wp:posOffset>
            </wp:positionH>
            <wp:positionV relativeFrom="paragraph">
              <wp:posOffset>-229235</wp:posOffset>
            </wp:positionV>
            <wp:extent cx="3094355" cy="701040"/>
            <wp:effectExtent l="0" t="0" r="0" b="3810"/>
            <wp:wrapSquare wrapText="bothSides"/>
            <wp:docPr id="1" name="Picture 1"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Link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4355" cy="701040"/>
                    </a:xfrm>
                    <a:prstGeom prst="rect">
                      <a:avLst/>
                    </a:prstGeom>
                    <a:noFill/>
                  </pic:spPr>
                </pic:pic>
              </a:graphicData>
            </a:graphic>
            <wp14:sizeRelH relativeFrom="page">
              <wp14:pctWidth>0</wp14:pctWidth>
            </wp14:sizeRelH>
            <wp14:sizeRelV relativeFrom="page">
              <wp14:pctHeight>0</wp14:pctHeight>
            </wp14:sizeRelV>
          </wp:anchor>
        </w:drawing>
      </w:r>
      <w:r w:rsidRPr="005D3835">
        <w:rPr>
          <w:rFonts w:ascii="Arial" w:hAnsi="Arial" w:cs="Arial"/>
          <w:b/>
          <w:noProof/>
          <w:sz w:val="24"/>
          <w:szCs w:val="24"/>
        </w:rPr>
        <mc:AlternateContent>
          <mc:Choice Requires="wps">
            <w:drawing>
              <wp:anchor distT="0" distB="0" distL="114300" distR="114300" simplePos="0" relativeHeight="251659264" behindDoc="0" locked="0" layoutInCell="1" allowOverlap="1" wp14:anchorId="76CC79EA" wp14:editId="1D6E0CF5">
                <wp:simplePos x="0" y="0"/>
                <wp:positionH relativeFrom="column">
                  <wp:posOffset>-304800</wp:posOffset>
                </wp:positionH>
                <wp:positionV relativeFrom="paragraph">
                  <wp:posOffset>-223096</wp:posOffset>
                </wp:positionV>
                <wp:extent cx="5429885" cy="677122"/>
                <wp:effectExtent l="0" t="0" r="1841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677122"/>
                        </a:xfrm>
                        <a:prstGeom prst="rect">
                          <a:avLst/>
                        </a:prstGeom>
                        <a:solidFill>
                          <a:srgbClr val="FFFFFF"/>
                        </a:solidFill>
                        <a:ln w="9525">
                          <a:solidFill>
                            <a:srgbClr val="000000"/>
                          </a:solidFill>
                          <a:miter lim="800000"/>
                          <a:headEnd/>
                          <a:tailEnd/>
                        </a:ln>
                      </wps:spPr>
                      <wps:txbx>
                        <w:txbxContent>
                          <w:p w:rsidR="009E1F8F" w:rsidRDefault="009E1F8F" w:rsidP="009E1F8F">
                            <w:pPr>
                              <w:rPr>
                                <w:rFonts w:ascii="Arial" w:hAnsi="Arial" w:cs="Arial"/>
                                <w:b/>
                                <w:sz w:val="24"/>
                                <w:szCs w:val="24"/>
                              </w:rPr>
                            </w:pPr>
                            <w:r>
                              <w:rPr>
                                <w:rFonts w:ascii="Arial" w:hAnsi="Arial" w:cs="Arial"/>
                                <w:b/>
                                <w:sz w:val="24"/>
                                <w:szCs w:val="24"/>
                              </w:rPr>
                              <w:t>PERSON SPECIFICATION</w:t>
                            </w:r>
                          </w:p>
                          <w:p w:rsidR="009E1F8F" w:rsidRDefault="009E1F8F" w:rsidP="009E1F8F">
                            <w:pPr>
                              <w:rPr>
                                <w:rFonts w:ascii="Arial" w:hAnsi="Arial" w:cs="Arial"/>
                                <w:b/>
                                <w:sz w:val="24"/>
                                <w:szCs w:val="24"/>
                              </w:rPr>
                            </w:pPr>
                            <w:r w:rsidRPr="00FF13EF">
                              <w:rPr>
                                <w:rFonts w:ascii="Arial" w:hAnsi="Arial" w:cs="Arial"/>
                                <w:b/>
                                <w:sz w:val="24"/>
                                <w:szCs w:val="24"/>
                              </w:rPr>
                              <w:t xml:space="preserve">FEMALE </w:t>
                            </w:r>
                            <w:r>
                              <w:rPr>
                                <w:rFonts w:ascii="Arial" w:hAnsi="Arial" w:cs="Arial"/>
                                <w:b/>
                                <w:sz w:val="24"/>
                                <w:szCs w:val="24"/>
                              </w:rPr>
                              <w:t xml:space="preserve">FAMILY </w:t>
                            </w:r>
                            <w:r w:rsidRPr="00FF13EF">
                              <w:rPr>
                                <w:rFonts w:ascii="Arial" w:hAnsi="Arial" w:cs="Arial"/>
                                <w:b/>
                                <w:sz w:val="24"/>
                                <w:szCs w:val="24"/>
                              </w:rPr>
                              <w:t>SUPPORT WORKER</w:t>
                            </w:r>
                            <w:r>
                              <w:rPr>
                                <w:rFonts w:ascii="Arial" w:hAnsi="Arial" w:cs="Arial"/>
                                <w:b/>
                                <w:sz w:val="24"/>
                                <w:szCs w:val="24"/>
                              </w:rPr>
                              <w:t xml:space="preserve"> </w:t>
                            </w:r>
                          </w:p>
                          <w:p w:rsidR="009E1F8F" w:rsidRPr="003F5253" w:rsidRDefault="009E1F8F" w:rsidP="009E1F8F">
                            <w:pPr>
                              <w:rPr>
                                <w:rFonts w:ascii="Arial" w:hAnsi="Arial" w:cs="Arial"/>
                                <w:sz w:val="22"/>
                                <w:szCs w:val="22"/>
                              </w:rPr>
                            </w:pPr>
                            <w:r>
                              <w:rPr>
                                <w:rFonts w:ascii="Arial" w:hAnsi="Arial" w:cs="Arial"/>
                                <w:b/>
                                <w:sz w:val="24"/>
                                <w:szCs w:val="24"/>
                              </w:rPr>
                              <w:t>Resettlement / Community services and safehouse</w:t>
                            </w:r>
                          </w:p>
                          <w:p w:rsidR="009E1F8F" w:rsidRDefault="009E1F8F" w:rsidP="009E1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C79EA" id="_x0000_t202" coordsize="21600,21600" o:spt="202" path="m,l,21600r21600,l21600,xe">
                <v:stroke joinstyle="miter"/>
                <v:path gradientshapeok="t" o:connecttype="rect"/>
              </v:shapetype>
              <v:shape id="Text Box 2" o:spid="_x0000_s1026" type="#_x0000_t202" style="position:absolute;margin-left:-24pt;margin-top:-17.55pt;width:427.5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">
                <v:textbox>
                  <w:txbxContent>
                    <w:p w:rsidR="009E1F8F" w:rsidRDefault="009E1F8F" w:rsidP="009E1F8F">
                      <w:pPr>
                        <w:rPr>
                          <w:rFonts w:ascii="Arial" w:hAnsi="Arial" w:cs="Arial"/>
                          <w:b/>
                          <w:sz w:val="24"/>
                          <w:szCs w:val="24"/>
                        </w:rPr>
                      </w:pPr>
                      <w:r>
                        <w:rPr>
                          <w:rFonts w:ascii="Arial" w:hAnsi="Arial" w:cs="Arial"/>
                          <w:b/>
                          <w:sz w:val="24"/>
                          <w:szCs w:val="24"/>
                        </w:rPr>
                        <w:t>PERSON SPECIFICATION</w:t>
                      </w:r>
                    </w:p>
                    <w:p w:rsidR="009E1F8F" w:rsidRDefault="009E1F8F" w:rsidP="009E1F8F">
                      <w:pPr>
                        <w:rPr>
                          <w:rFonts w:ascii="Arial" w:hAnsi="Arial" w:cs="Arial"/>
                          <w:b/>
                          <w:sz w:val="24"/>
                          <w:szCs w:val="24"/>
                        </w:rPr>
                      </w:pPr>
                      <w:r w:rsidRPr="00FF13EF">
                        <w:rPr>
                          <w:rFonts w:ascii="Arial" w:hAnsi="Arial" w:cs="Arial"/>
                          <w:b/>
                          <w:sz w:val="24"/>
                          <w:szCs w:val="24"/>
                        </w:rPr>
                        <w:t xml:space="preserve">FEMALE </w:t>
                      </w:r>
                      <w:r>
                        <w:rPr>
                          <w:rFonts w:ascii="Arial" w:hAnsi="Arial" w:cs="Arial"/>
                          <w:b/>
                          <w:sz w:val="24"/>
                          <w:szCs w:val="24"/>
                        </w:rPr>
                        <w:t xml:space="preserve">FAMILY </w:t>
                      </w:r>
                      <w:r w:rsidRPr="00FF13EF">
                        <w:rPr>
                          <w:rFonts w:ascii="Arial" w:hAnsi="Arial" w:cs="Arial"/>
                          <w:b/>
                          <w:sz w:val="24"/>
                          <w:szCs w:val="24"/>
                        </w:rPr>
                        <w:t>SUPPORT WORKER</w:t>
                      </w:r>
                      <w:r>
                        <w:rPr>
                          <w:rFonts w:ascii="Arial" w:hAnsi="Arial" w:cs="Arial"/>
                          <w:b/>
                          <w:sz w:val="24"/>
                          <w:szCs w:val="24"/>
                        </w:rPr>
                        <w:t xml:space="preserve"> </w:t>
                      </w:r>
                    </w:p>
                    <w:p w:rsidR="009E1F8F" w:rsidRPr="003F5253" w:rsidRDefault="009E1F8F" w:rsidP="009E1F8F">
                      <w:pPr>
                        <w:rPr>
                          <w:rFonts w:ascii="Arial" w:hAnsi="Arial" w:cs="Arial"/>
                          <w:sz w:val="22"/>
                          <w:szCs w:val="22"/>
                        </w:rPr>
                      </w:pPr>
                      <w:r>
                        <w:rPr>
                          <w:rFonts w:ascii="Arial" w:hAnsi="Arial" w:cs="Arial"/>
                          <w:b/>
                          <w:sz w:val="24"/>
                          <w:szCs w:val="24"/>
                        </w:rPr>
                        <w:t>Resettlement / Community services and safehouse</w:t>
                      </w:r>
                    </w:p>
                    <w:p w:rsidR="009E1F8F" w:rsidRDefault="009E1F8F" w:rsidP="009E1F8F"/>
                  </w:txbxContent>
                </v:textbox>
              </v:shape>
            </w:pict>
          </mc:Fallback>
        </mc:AlternateContent>
      </w:r>
    </w:p>
    <w:p w:rsidR="009E1F8F" w:rsidRPr="005D3835" w:rsidRDefault="009E1F8F" w:rsidP="009E1F8F">
      <w:pPr>
        <w:rPr>
          <w:rFonts w:ascii="Arial" w:hAnsi="Arial" w:cs="Arial"/>
          <w:sz w:val="22"/>
          <w:szCs w:val="22"/>
        </w:rPr>
      </w:pPr>
    </w:p>
    <w:p w:rsidR="009E1F8F" w:rsidRPr="005D3835" w:rsidRDefault="009E1F8F" w:rsidP="009E1F8F">
      <w:pPr>
        <w:rPr>
          <w:rFonts w:ascii="Arial" w:hAnsi="Arial" w:cs="Arial"/>
          <w:sz w:val="22"/>
          <w:szCs w:val="22"/>
        </w:rPr>
      </w:pPr>
    </w:p>
    <w:p w:rsidR="009E1F8F" w:rsidRPr="005D3835" w:rsidRDefault="009E1F8F" w:rsidP="009E1F8F">
      <w:pPr>
        <w:rPr>
          <w:rFonts w:ascii="Arial" w:hAnsi="Arial" w:cs="Arial"/>
          <w:sz w:val="22"/>
          <w:szCs w:val="22"/>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780"/>
        <w:gridCol w:w="3686"/>
      </w:tblGrid>
      <w:tr w:rsidR="009E1F8F" w:rsidRPr="005D3835" w:rsidTr="00EA22ED">
        <w:trPr>
          <w:cantSplit/>
        </w:trPr>
        <w:tc>
          <w:tcPr>
            <w:tcW w:w="1419" w:type="dxa"/>
            <w:tcBorders>
              <w:top w:val="single" w:sz="4" w:space="0" w:color="auto"/>
              <w:left w:val="single" w:sz="4" w:space="0" w:color="auto"/>
              <w:bottom w:val="single" w:sz="4" w:space="0" w:color="auto"/>
              <w:right w:val="single" w:sz="4" w:space="0" w:color="auto"/>
            </w:tcBorders>
          </w:tcPr>
          <w:p w:rsidR="009E1F8F" w:rsidRPr="008362C7" w:rsidRDefault="009E1F8F" w:rsidP="00EA22ED">
            <w:pPr>
              <w:pStyle w:val="TableHeading"/>
              <w:rPr>
                <w:rFonts w:ascii="Arial" w:hAnsi="Arial" w:cs="Arial"/>
                <w:b/>
                <w:sz w:val="22"/>
                <w:szCs w:val="22"/>
              </w:rPr>
            </w:pPr>
          </w:p>
        </w:tc>
        <w:tc>
          <w:tcPr>
            <w:tcW w:w="9780" w:type="dxa"/>
            <w:tcBorders>
              <w:top w:val="single" w:sz="4" w:space="0" w:color="auto"/>
              <w:left w:val="single" w:sz="4" w:space="0" w:color="auto"/>
              <w:bottom w:val="single" w:sz="4" w:space="0" w:color="auto"/>
              <w:right w:val="single" w:sz="4" w:space="0" w:color="auto"/>
            </w:tcBorders>
            <w:hideMark/>
          </w:tcPr>
          <w:p w:rsidR="009E1F8F" w:rsidRPr="008362C7" w:rsidRDefault="009E1F8F" w:rsidP="00EA22ED">
            <w:pPr>
              <w:pStyle w:val="TableHeading"/>
              <w:rPr>
                <w:rFonts w:ascii="Arial" w:hAnsi="Arial" w:cs="Arial"/>
                <w:b/>
                <w:sz w:val="22"/>
                <w:szCs w:val="22"/>
              </w:rPr>
            </w:pPr>
            <w:r w:rsidRPr="008362C7">
              <w:rPr>
                <w:rFonts w:ascii="Arial" w:hAnsi="Arial" w:cs="Arial"/>
                <w:b/>
                <w:sz w:val="22"/>
                <w:szCs w:val="22"/>
              </w:rPr>
              <w:t>Essential</w:t>
            </w:r>
          </w:p>
        </w:tc>
        <w:tc>
          <w:tcPr>
            <w:tcW w:w="3686" w:type="dxa"/>
            <w:tcBorders>
              <w:top w:val="single" w:sz="4" w:space="0" w:color="auto"/>
              <w:left w:val="single" w:sz="4" w:space="0" w:color="auto"/>
              <w:bottom w:val="single" w:sz="4" w:space="0" w:color="auto"/>
              <w:right w:val="single" w:sz="4" w:space="0" w:color="auto"/>
            </w:tcBorders>
            <w:hideMark/>
          </w:tcPr>
          <w:p w:rsidR="009E1F8F" w:rsidRPr="008362C7" w:rsidRDefault="009E1F8F" w:rsidP="00EA22ED">
            <w:pPr>
              <w:pStyle w:val="TableHeading"/>
              <w:rPr>
                <w:rFonts w:ascii="Arial" w:hAnsi="Arial" w:cs="Arial"/>
                <w:b/>
                <w:sz w:val="22"/>
                <w:szCs w:val="22"/>
              </w:rPr>
            </w:pPr>
            <w:r w:rsidRPr="008362C7">
              <w:rPr>
                <w:rFonts w:ascii="Arial" w:hAnsi="Arial" w:cs="Arial"/>
                <w:b/>
                <w:sz w:val="22"/>
                <w:szCs w:val="22"/>
              </w:rPr>
              <w:t>Desirable</w:t>
            </w:r>
          </w:p>
        </w:tc>
      </w:tr>
      <w:tr w:rsidR="009E1F8F" w:rsidRPr="005D3835" w:rsidTr="00EA22ED">
        <w:trPr>
          <w:cantSplit/>
        </w:trPr>
        <w:tc>
          <w:tcPr>
            <w:tcW w:w="1419" w:type="dxa"/>
            <w:tcBorders>
              <w:top w:val="single" w:sz="4" w:space="0" w:color="auto"/>
              <w:left w:val="single" w:sz="4" w:space="0" w:color="auto"/>
              <w:bottom w:val="single" w:sz="4" w:space="0" w:color="auto"/>
              <w:right w:val="single" w:sz="4" w:space="0" w:color="auto"/>
            </w:tcBorders>
            <w:hideMark/>
          </w:tcPr>
          <w:p w:rsidR="009E1F8F" w:rsidRPr="005D3835" w:rsidRDefault="009E1F8F" w:rsidP="00EA22ED">
            <w:pPr>
              <w:pStyle w:val="TableHeading"/>
              <w:rPr>
                <w:rFonts w:ascii="Arial" w:hAnsi="Arial" w:cs="Arial"/>
                <w:sz w:val="22"/>
                <w:szCs w:val="22"/>
              </w:rPr>
            </w:pPr>
            <w:r w:rsidRPr="005D3835">
              <w:rPr>
                <w:rFonts w:ascii="Arial" w:hAnsi="Arial" w:cs="Arial"/>
                <w:sz w:val="22"/>
                <w:szCs w:val="22"/>
              </w:rPr>
              <w:t>Skills</w:t>
            </w:r>
          </w:p>
        </w:tc>
        <w:tc>
          <w:tcPr>
            <w:tcW w:w="978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Numeracy and literacy to GCSE level/NVQ 2 or equivalent</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Ability to maintain accurate and up-to-date records of contact with service users, other support related information and to communicate with colleagues and stakeholders using common Microsoft Office packages, e.g. Word, Excel, Outlook and other IT software</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 xml:space="preserve">Ability to assess the support needs of families, specifically children and young people who have experienced or witnessed domestic abuse </w:t>
            </w:r>
          </w:p>
          <w:p w:rsidR="009E1F8F" w:rsidRPr="005D3835" w:rsidRDefault="009E1F8F" w:rsidP="00EA22ED">
            <w:pPr>
              <w:pStyle w:val="ListParagraph"/>
              <w:numPr>
                <w:ilvl w:val="0"/>
                <w:numId w:val="1"/>
              </w:numPr>
              <w:rPr>
                <w:rFonts w:ascii="Arial" w:hAnsi="Arial" w:cs="Arial"/>
                <w:sz w:val="22"/>
                <w:szCs w:val="22"/>
              </w:rPr>
            </w:pPr>
            <w:r w:rsidRPr="005D3835">
              <w:rPr>
                <w:rFonts w:ascii="Arial" w:hAnsi="Arial" w:cs="Arial"/>
                <w:sz w:val="22"/>
                <w:szCs w:val="22"/>
              </w:rPr>
              <w:t>The ability to build and develop supportive relationships with abused women and their children maintaining professional boundaries</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Ability to proactively organise and develop child centred activity programme that meets the needs of diverse CYP</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Ability to work as part of a team demonstrating a flexible approach including a commitment to  being part of a rota and on-call system</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 xml:space="preserve">Ability to work in partnership with a wide range of statutory and voluntary agencies, to achieve outcomes for service users </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Ability to communicate effectively, both written and verbal, with a range of people</w:t>
            </w:r>
          </w:p>
          <w:p w:rsidR="009E1F8F" w:rsidRPr="005D3835" w:rsidRDefault="009E1F8F" w:rsidP="00EA22ED">
            <w:pPr>
              <w:pStyle w:val="ListParagraph"/>
              <w:numPr>
                <w:ilvl w:val="0"/>
                <w:numId w:val="1"/>
              </w:numPr>
              <w:rPr>
                <w:rFonts w:ascii="Arial" w:hAnsi="Arial" w:cs="Arial"/>
                <w:sz w:val="22"/>
                <w:szCs w:val="22"/>
              </w:rPr>
            </w:pPr>
            <w:r w:rsidRPr="005D3835">
              <w:rPr>
                <w:rFonts w:ascii="Arial" w:hAnsi="Arial" w:cs="Arial"/>
                <w:sz w:val="22"/>
                <w:szCs w:val="22"/>
              </w:rPr>
              <w:t>Evidence of the ability to be calm and resilient whilst under pressure and to remain optimistic and persistent</w:t>
            </w:r>
          </w:p>
        </w:tc>
        <w:tc>
          <w:tcPr>
            <w:tcW w:w="368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Proven ability to develop and support volunteers</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Ability to apply psychologically informed practice</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Ability to work with a recovery focused approach</w:t>
            </w:r>
          </w:p>
          <w:p w:rsidR="009E1F8F" w:rsidRPr="005D3835" w:rsidRDefault="009E1F8F" w:rsidP="00EA22ED">
            <w:pPr>
              <w:pStyle w:val="TableBullet"/>
              <w:numPr>
                <w:ilvl w:val="0"/>
                <w:numId w:val="1"/>
              </w:numPr>
              <w:rPr>
                <w:rFonts w:ascii="Arial" w:hAnsi="Arial" w:cs="Arial"/>
                <w:sz w:val="22"/>
                <w:szCs w:val="22"/>
              </w:rPr>
            </w:pPr>
            <w:proofErr w:type="spellStart"/>
            <w:r w:rsidRPr="005D3835">
              <w:rPr>
                <w:rFonts w:ascii="Arial" w:hAnsi="Arial" w:cs="Arial"/>
                <w:sz w:val="22"/>
                <w:szCs w:val="22"/>
              </w:rPr>
              <w:t>MiDAS</w:t>
            </w:r>
            <w:proofErr w:type="spellEnd"/>
            <w:r w:rsidRPr="005D3835">
              <w:rPr>
                <w:rFonts w:ascii="Arial" w:hAnsi="Arial" w:cs="Arial"/>
                <w:sz w:val="22"/>
                <w:szCs w:val="22"/>
              </w:rPr>
              <w:t xml:space="preserve"> minibus driving qualification</w:t>
            </w:r>
          </w:p>
          <w:p w:rsidR="009E1F8F" w:rsidRPr="005D3835" w:rsidRDefault="009E1F8F" w:rsidP="00EA22ED">
            <w:pPr>
              <w:pStyle w:val="TableBullet"/>
              <w:ind w:left="170" w:firstLine="0"/>
              <w:rPr>
                <w:rFonts w:ascii="Arial" w:hAnsi="Arial" w:cs="Arial"/>
                <w:sz w:val="22"/>
                <w:szCs w:val="22"/>
              </w:rPr>
            </w:pPr>
          </w:p>
        </w:tc>
      </w:tr>
      <w:tr w:rsidR="009E1F8F" w:rsidRPr="005D3835" w:rsidTr="00EA22ED">
        <w:trPr>
          <w:cantSplit/>
          <w:trHeight w:val="1143"/>
        </w:trPr>
        <w:tc>
          <w:tcPr>
            <w:tcW w:w="1419" w:type="dxa"/>
            <w:tcBorders>
              <w:top w:val="single" w:sz="4" w:space="0" w:color="auto"/>
              <w:left w:val="single" w:sz="4" w:space="0" w:color="auto"/>
              <w:bottom w:val="single" w:sz="4" w:space="0" w:color="auto"/>
              <w:right w:val="single" w:sz="4" w:space="0" w:color="auto"/>
            </w:tcBorders>
            <w:hideMark/>
          </w:tcPr>
          <w:p w:rsidR="009E1F8F" w:rsidRPr="005D3835" w:rsidRDefault="009E1F8F" w:rsidP="00EA22ED">
            <w:pPr>
              <w:pStyle w:val="TableHeading"/>
              <w:rPr>
                <w:rFonts w:ascii="Arial" w:hAnsi="Arial" w:cs="Arial"/>
                <w:sz w:val="22"/>
                <w:szCs w:val="22"/>
              </w:rPr>
            </w:pPr>
            <w:r w:rsidRPr="005D3835">
              <w:rPr>
                <w:rFonts w:ascii="Arial" w:hAnsi="Arial" w:cs="Arial"/>
                <w:sz w:val="22"/>
                <w:szCs w:val="22"/>
              </w:rPr>
              <w:t>Knowledge</w:t>
            </w:r>
          </w:p>
        </w:tc>
        <w:tc>
          <w:tcPr>
            <w:tcW w:w="978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Knowledge and understanding of the emotional and social impact of violence and abuse on CYP’s lives</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Knowledge of health and safety issues, especially those relevant to children and young people</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Demonstrable knowledge of child protection issues and a wider understanding of safeguarding relating to vulnerable adults and children,  including how and when to report concerns</w:t>
            </w:r>
          </w:p>
          <w:p w:rsidR="009E1F8F" w:rsidRPr="005D3835" w:rsidRDefault="009E1F8F" w:rsidP="00EA22ED">
            <w:pPr>
              <w:pStyle w:val="ListParagraph"/>
              <w:numPr>
                <w:ilvl w:val="0"/>
                <w:numId w:val="1"/>
              </w:numPr>
              <w:rPr>
                <w:rFonts w:ascii="Arial" w:hAnsi="Arial" w:cs="Arial"/>
                <w:sz w:val="22"/>
                <w:szCs w:val="22"/>
              </w:rPr>
            </w:pPr>
            <w:r w:rsidRPr="005D3835">
              <w:rPr>
                <w:rFonts w:ascii="Arial" w:hAnsi="Arial" w:cs="Arial"/>
                <w:sz w:val="22"/>
                <w:szCs w:val="22"/>
              </w:rPr>
              <w:t>A comprehensive knowledge of current general and welfare rights legislation as it effects children and their parents fleeing domestic violence e.g. maximising welfare benefit entitlement/ homelessness legislation /injunctions/immigration.</w:t>
            </w:r>
            <w:r w:rsidRPr="005D3835">
              <w:t xml:space="preserve"> </w:t>
            </w:r>
          </w:p>
        </w:tc>
        <w:tc>
          <w:tcPr>
            <w:tcW w:w="368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1F8F" w:rsidRPr="005D3835" w:rsidRDefault="009E1F8F" w:rsidP="00EA22ED">
            <w:pPr>
              <w:pStyle w:val="TableBullet"/>
              <w:ind w:left="170" w:firstLine="0"/>
              <w:rPr>
                <w:rFonts w:ascii="Arial" w:hAnsi="Arial" w:cs="Arial"/>
                <w:sz w:val="22"/>
                <w:szCs w:val="22"/>
              </w:rPr>
            </w:pPr>
          </w:p>
        </w:tc>
      </w:tr>
      <w:tr w:rsidR="009E1F8F" w:rsidRPr="005D3835" w:rsidTr="00EA22ED">
        <w:trPr>
          <w:cantSplit/>
          <w:trHeight w:val="1042"/>
        </w:trPr>
        <w:tc>
          <w:tcPr>
            <w:tcW w:w="1419" w:type="dxa"/>
            <w:tcBorders>
              <w:top w:val="single" w:sz="4" w:space="0" w:color="auto"/>
              <w:left w:val="single" w:sz="4" w:space="0" w:color="auto"/>
              <w:bottom w:val="single" w:sz="4" w:space="0" w:color="auto"/>
              <w:right w:val="single" w:sz="4" w:space="0" w:color="auto"/>
            </w:tcBorders>
            <w:hideMark/>
          </w:tcPr>
          <w:p w:rsidR="009E1F8F" w:rsidRPr="005D3835" w:rsidRDefault="009E1F8F" w:rsidP="00EA22ED">
            <w:pPr>
              <w:pStyle w:val="TableHeading"/>
              <w:rPr>
                <w:rFonts w:ascii="Arial" w:hAnsi="Arial" w:cs="Arial"/>
                <w:sz w:val="22"/>
                <w:szCs w:val="22"/>
              </w:rPr>
            </w:pPr>
            <w:r w:rsidRPr="005D3835">
              <w:rPr>
                <w:rFonts w:ascii="Arial" w:hAnsi="Arial" w:cs="Arial"/>
                <w:sz w:val="22"/>
                <w:szCs w:val="22"/>
              </w:rPr>
              <w:lastRenderedPageBreak/>
              <w:t>Experience</w:t>
            </w:r>
          </w:p>
        </w:tc>
        <w:tc>
          <w:tcPr>
            <w:tcW w:w="978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Experience of providing emotional and practical support to children and young people seeking support/advice (e.g. social services, residential work or voluntary sector).</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Experience of co-ordinating social, educational and cultural activities for CYP</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Proven experience of working with children at risk</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Experience of carrying out needs assessments and delivering outcome focussed support to families in an engaging and empowering way</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Demonstrable experience of being proactive rather than reactive: focuses on preventing problems in the future rather than just resolving immediate issues</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Experience of working in a team setting and demonstrating strong interpersonal communication skills</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Able to work on own initiative</w:t>
            </w:r>
          </w:p>
        </w:tc>
        <w:tc>
          <w:tcPr>
            <w:tcW w:w="368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1F8F" w:rsidRPr="005D3835" w:rsidRDefault="009E1F8F" w:rsidP="00EA22ED">
            <w:pPr>
              <w:numPr>
                <w:ilvl w:val="0"/>
                <w:numId w:val="1"/>
              </w:numPr>
              <w:rPr>
                <w:rFonts w:ascii="Arial" w:hAnsi="Arial" w:cs="Arial"/>
                <w:iCs/>
                <w:sz w:val="22"/>
                <w:szCs w:val="22"/>
              </w:rPr>
            </w:pPr>
            <w:r w:rsidRPr="005D3835">
              <w:rPr>
                <w:rFonts w:ascii="Arial" w:hAnsi="Arial" w:cs="Arial"/>
                <w:iCs/>
                <w:sz w:val="22"/>
                <w:szCs w:val="22"/>
              </w:rPr>
              <w:t>A relevant professional qualification in play, youth or children’s studies</w:t>
            </w:r>
          </w:p>
          <w:p w:rsidR="009E1F8F" w:rsidRPr="005D3835" w:rsidRDefault="009E1F8F" w:rsidP="00EA22ED">
            <w:pPr>
              <w:numPr>
                <w:ilvl w:val="0"/>
                <w:numId w:val="1"/>
              </w:numPr>
              <w:rPr>
                <w:rFonts w:ascii="Arial" w:hAnsi="Arial" w:cs="Arial"/>
                <w:iCs/>
                <w:sz w:val="22"/>
                <w:szCs w:val="22"/>
              </w:rPr>
            </w:pPr>
            <w:r w:rsidRPr="005D3835">
              <w:rPr>
                <w:rFonts w:ascii="Arial" w:hAnsi="Arial" w:cs="Arial"/>
                <w:iCs/>
                <w:sz w:val="22"/>
                <w:szCs w:val="22"/>
              </w:rPr>
              <w:t>Experience of delivering women only services</w:t>
            </w:r>
          </w:p>
          <w:p w:rsidR="009E1F8F" w:rsidRPr="005D3835" w:rsidRDefault="009E1F8F" w:rsidP="00EA22ED">
            <w:pPr>
              <w:pStyle w:val="TableBullet"/>
              <w:numPr>
                <w:ilvl w:val="0"/>
                <w:numId w:val="1"/>
              </w:numPr>
              <w:rPr>
                <w:rFonts w:ascii="Arial" w:hAnsi="Arial" w:cs="Arial"/>
                <w:sz w:val="22"/>
                <w:szCs w:val="22"/>
              </w:rPr>
            </w:pPr>
            <w:r w:rsidRPr="005D3835">
              <w:rPr>
                <w:rFonts w:ascii="Arial" w:hAnsi="Arial" w:cs="Arial"/>
                <w:sz w:val="22"/>
                <w:szCs w:val="22"/>
              </w:rPr>
              <w:t>Experience working with people with mental health needs, or people with complex needs</w:t>
            </w:r>
          </w:p>
          <w:p w:rsidR="009E1F8F" w:rsidRPr="005D3835" w:rsidRDefault="009E1F8F" w:rsidP="00EA22ED">
            <w:pPr>
              <w:pStyle w:val="TableBullet"/>
              <w:ind w:left="170" w:firstLine="0"/>
              <w:rPr>
                <w:rFonts w:ascii="Arial" w:hAnsi="Arial" w:cs="Arial"/>
                <w:sz w:val="22"/>
                <w:szCs w:val="22"/>
              </w:rPr>
            </w:pPr>
          </w:p>
        </w:tc>
      </w:tr>
      <w:tr w:rsidR="009E1F8F" w:rsidRPr="005D3835" w:rsidTr="00EA22ED">
        <w:trPr>
          <w:cantSplit/>
          <w:trHeight w:val="1141"/>
        </w:trPr>
        <w:tc>
          <w:tcPr>
            <w:tcW w:w="1419" w:type="dxa"/>
            <w:tcBorders>
              <w:top w:val="single" w:sz="4" w:space="0" w:color="auto"/>
              <w:left w:val="single" w:sz="4" w:space="0" w:color="auto"/>
              <w:bottom w:val="single" w:sz="4" w:space="0" w:color="auto"/>
              <w:right w:val="single" w:sz="4" w:space="0" w:color="auto"/>
            </w:tcBorders>
            <w:hideMark/>
          </w:tcPr>
          <w:p w:rsidR="009E1F8F" w:rsidRPr="005D3835" w:rsidRDefault="009E1F8F" w:rsidP="00EA22ED">
            <w:pPr>
              <w:pStyle w:val="TableHeading"/>
              <w:rPr>
                <w:rFonts w:ascii="Arial" w:hAnsi="Arial" w:cs="Arial"/>
                <w:sz w:val="22"/>
                <w:szCs w:val="22"/>
              </w:rPr>
            </w:pPr>
            <w:r w:rsidRPr="005D3835">
              <w:rPr>
                <w:rFonts w:ascii="Arial" w:hAnsi="Arial" w:cs="Arial"/>
                <w:sz w:val="22"/>
                <w:szCs w:val="22"/>
              </w:rPr>
              <w:t>Values</w:t>
            </w:r>
          </w:p>
        </w:tc>
        <w:tc>
          <w:tcPr>
            <w:tcW w:w="978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1F8F" w:rsidRPr="005D3835" w:rsidRDefault="009E1F8F" w:rsidP="00EA22ED">
            <w:pPr>
              <w:pStyle w:val="TableBullet"/>
              <w:numPr>
                <w:ilvl w:val="0"/>
                <w:numId w:val="2"/>
              </w:numPr>
              <w:rPr>
                <w:rFonts w:ascii="Arial" w:hAnsi="Arial" w:cs="Arial"/>
                <w:sz w:val="22"/>
                <w:szCs w:val="22"/>
              </w:rPr>
            </w:pPr>
            <w:r w:rsidRPr="005D3835">
              <w:rPr>
                <w:rFonts w:ascii="Arial" w:hAnsi="Arial" w:cs="Arial"/>
                <w:sz w:val="22"/>
                <w:szCs w:val="22"/>
              </w:rPr>
              <w:t>A commitment to the Victim’s Code of Practice</w:t>
            </w:r>
          </w:p>
          <w:p w:rsidR="009E1F8F" w:rsidRPr="005D3835" w:rsidRDefault="009E1F8F" w:rsidP="00EA22ED">
            <w:pPr>
              <w:pStyle w:val="TableBullet"/>
              <w:numPr>
                <w:ilvl w:val="0"/>
                <w:numId w:val="2"/>
              </w:numPr>
              <w:rPr>
                <w:rFonts w:ascii="Arial" w:hAnsi="Arial" w:cs="Arial"/>
                <w:sz w:val="22"/>
                <w:szCs w:val="22"/>
              </w:rPr>
            </w:pPr>
            <w:r w:rsidRPr="005D3835">
              <w:rPr>
                <w:rFonts w:ascii="Arial" w:hAnsi="Arial" w:cs="Arial"/>
                <w:sz w:val="22"/>
                <w:szCs w:val="22"/>
              </w:rPr>
              <w:t>An understanding and commitment to meeting the needs of vulnerable families</w:t>
            </w:r>
          </w:p>
          <w:p w:rsidR="009E1F8F" w:rsidRPr="005D3835" w:rsidRDefault="009E1F8F" w:rsidP="00EA22ED">
            <w:pPr>
              <w:pStyle w:val="TableBullet"/>
              <w:numPr>
                <w:ilvl w:val="0"/>
                <w:numId w:val="2"/>
              </w:numPr>
              <w:rPr>
                <w:rFonts w:ascii="Arial" w:hAnsi="Arial" w:cs="Arial"/>
                <w:sz w:val="22"/>
                <w:szCs w:val="22"/>
              </w:rPr>
            </w:pPr>
            <w:r w:rsidRPr="005D3835">
              <w:rPr>
                <w:rFonts w:ascii="Arial" w:hAnsi="Arial" w:cs="Arial"/>
                <w:sz w:val="22"/>
                <w:szCs w:val="22"/>
              </w:rPr>
              <w:t>Commitment to diversity and equal opportunities at work</w:t>
            </w:r>
          </w:p>
          <w:p w:rsidR="009E1F8F" w:rsidRPr="005D3835" w:rsidRDefault="009E1F8F" w:rsidP="00EA22ED">
            <w:pPr>
              <w:pStyle w:val="TableBullet"/>
              <w:numPr>
                <w:ilvl w:val="0"/>
                <w:numId w:val="2"/>
              </w:numPr>
              <w:rPr>
                <w:rFonts w:ascii="Arial" w:hAnsi="Arial" w:cs="Arial"/>
                <w:sz w:val="22"/>
                <w:szCs w:val="22"/>
              </w:rPr>
            </w:pPr>
            <w:r w:rsidRPr="005D3835">
              <w:rPr>
                <w:rFonts w:ascii="Arial" w:hAnsi="Arial" w:cs="Arial"/>
                <w:sz w:val="22"/>
                <w:szCs w:val="22"/>
              </w:rPr>
              <w:t>Commitment to service user participation and involvement</w:t>
            </w:r>
          </w:p>
          <w:p w:rsidR="009E1F8F" w:rsidRPr="005D3835" w:rsidRDefault="009E1F8F" w:rsidP="00EA22ED">
            <w:pPr>
              <w:pStyle w:val="TableBullet"/>
              <w:numPr>
                <w:ilvl w:val="0"/>
                <w:numId w:val="2"/>
              </w:numPr>
              <w:rPr>
                <w:rFonts w:ascii="Arial" w:hAnsi="Arial" w:cs="Arial"/>
                <w:sz w:val="22"/>
                <w:szCs w:val="22"/>
              </w:rPr>
            </w:pPr>
            <w:r w:rsidRPr="005D3835">
              <w:rPr>
                <w:rFonts w:ascii="Arial" w:hAnsi="Arial" w:cs="Arial"/>
                <w:sz w:val="22"/>
                <w:szCs w:val="22"/>
              </w:rPr>
              <w:t>A commitment to empowering CYP, supporting them to make their own decisions</w:t>
            </w:r>
          </w:p>
        </w:tc>
        <w:tc>
          <w:tcPr>
            <w:tcW w:w="368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1F8F" w:rsidRPr="005D3835" w:rsidRDefault="009E1F8F" w:rsidP="00EA22ED">
            <w:pPr>
              <w:pStyle w:val="TableBullet"/>
              <w:ind w:left="0" w:firstLine="0"/>
              <w:rPr>
                <w:rFonts w:ascii="Arial" w:hAnsi="Arial" w:cs="Arial"/>
                <w:sz w:val="22"/>
                <w:szCs w:val="22"/>
              </w:rPr>
            </w:pPr>
            <w:r w:rsidRPr="005D3835">
              <w:rPr>
                <w:rFonts w:ascii="Arial" w:hAnsi="Arial" w:cs="Arial"/>
                <w:sz w:val="22"/>
                <w:szCs w:val="22"/>
              </w:rPr>
              <w:t xml:space="preserve"> </w:t>
            </w:r>
          </w:p>
        </w:tc>
      </w:tr>
      <w:tr w:rsidR="009E1F8F" w:rsidRPr="005D3835" w:rsidTr="00EA22ED">
        <w:trPr>
          <w:cantSplit/>
          <w:trHeight w:val="269"/>
        </w:trPr>
        <w:tc>
          <w:tcPr>
            <w:tcW w:w="1419" w:type="dxa"/>
            <w:tcBorders>
              <w:top w:val="single" w:sz="4" w:space="0" w:color="auto"/>
              <w:left w:val="single" w:sz="4" w:space="0" w:color="auto"/>
              <w:bottom w:val="single" w:sz="4" w:space="0" w:color="auto"/>
              <w:right w:val="single" w:sz="4" w:space="0" w:color="auto"/>
            </w:tcBorders>
            <w:hideMark/>
          </w:tcPr>
          <w:p w:rsidR="009E1F8F" w:rsidRPr="005D3835" w:rsidRDefault="009E1F8F" w:rsidP="00EA22ED">
            <w:pPr>
              <w:pStyle w:val="TableHeading"/>
              <w:rPr>
                <w:rFonts w:ascii="Arial" w:hAnsi="Arial" w:cs="Arial"/>
                <w:sz w:val="22"/>
                <w:szCs w:val="22"/>
              </w:rPr>
            </w:pPr>
            <w:r w:rsidRPr="005D3835">
              <w:rPr>
                <w:rFonts w:ascii="Arial" w:hAnsi="Arial" w:cs="Arial"/>
                <w:sz w:val="22"/>
                <w:szCs w:val="22"/>
              </w:rPr>
              <w:t>Other</w:t>
            </w:r>
          </w:p>
        </w:tc>
        <w:tc>
          <w:tcPr>
            <w:tcW w:w="978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1F8F" w:rsidRPr="006926E7" w:rsidRDefault="009E1F8F" w:rsidP="00EA22ED">
            <w:pPr>
              <w:pStyle w:val="TableBullet"/>
              <w:numPr>
                <w:ilvl w:val="0"/>
                <w:numId w:val="3"/>
              </w:numPr>
              <w:ind w:left="177" w:hanging="142"/>
              <w:rPr>
                <w:rFonts w:ascii="Arial" w:hAnsi="Arial" w:cs="Arial"/>
                <w:sz w:val="22"/>
                <w:szCs w:val="22"/>
              </w:rPr>
            </w:pPr>
            <w:r w:rsidRPr="006926E7">
              <w:rPr>
                <w:rFonts w:ascii="Arial" w:hAnsi="Arial" w:cs="Arial"/>
                <w:sz w:val="22"/>
                <w:szCs w:val="22"/>
              </w:rPr>
              <w:t xml:space="preserve">Be available and committed to be part of the out of hours on call rota and work </w:t>
            </w:r>
            <w:r>
              <w:rPr>
                <w:rFonts w:ascii="Arial" w:hAnsi="Arial" w:cs="Arial"/>
                <w:sz w:val="22"/>
                <w:szCs w:val="22"/>
              </w:rPr>
              <w:t>flexibly including some evenings and  Saturday mornings on a rota basis</w:t>
            </w:r>
          </w:p>
          <w:p w:rsidR="009E1F8F" w:rsidRPr="005D3835" w:rsidRDefault="009E1F8F" w:rsidP="00EA22ED">
            <w:pPr>
              <w:pStyle w:val="TableBullet"/>
              <w:numPr>
                <w:ilvl w:val="0"/>
                <w:numId w:val="3"/>
              </w:numPr>
              <w:ind w:left="177" w:hanging="142"/>
              <w:rPr>
                <w:rFonts w:ascii="Arial" w:hAnsi="Arial" w:cs="Arial"/>
                <w:sz w:val="22"/>
                <w:szCs w:val="22"/>
              </w:rPr>
            </w:pPr>
            <w:r w:rsidRPr="005D3835">
              <w:rPr>
                <w:rFonts w:ascii="Arial" w:hAnsi="Arial" w:cs="Arial"/>
                <w:sz w:val="22"/>
                <w:szCs w:val="22"/>
              </w:rPr>
              <w:t>A current, full driving licence and access to a car</w:t>
            </w:r>
          </w:p>
        </w:tc>
        <w:tc>
          <w:tcPr>
            <w:tcW w:w="368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1F8F" w:rsidRPr="005D3835" w:rsidRDefault="009E1F8F" w:rsidP="00EA22ED">
            <w:pPr>
              <w:pStyle w:val="TableBullet"/>
              <w:ind w:left="170" w:firstLine="0"/>
              <w:rPr>
                <w:rFonts w:ascii="Arial" w:hAnsi="Arial" w:cs="Arial"/>
                <w:sz w:val="22"/>
                <w:szCs w:val="22"/>
              </w:rPr>
            </w:pPr>
          </w:p>
        </w:tc>
      </w:tr>
    </w:tbl>
    <w:p w:rsidR="009E1F8F" w:rsidRPr="005D3835" w:rsidRDefault="009E1F8F" w:rsidP="009E1F8F"/>
    <w:p w:rsidR="00FE6356" w:rsidRDefault="00FE6356" w:rsidP="009E1F8F">
      <w:pPr>
        <w:rPr>
          <w:rFonts w:ascii="Arial" w:hAnsi="Arial" w:cs="Arial"/>
          <w:b/>
          <w:i/>
          <w:sz w:val="22"/>
          <w:szCs w:val="22"/>
        </w:rPr>
      </w:pPr>
    </w:p>
    <w:p w:rsidR="009E1F8F" w:rsidRDefault="009E1F8F" w:rsidP="009E1F8F">
      <w:pPr>
        <w:rPr>
          <w:rFonts w:ascii="Arial" w:hAnsi="Arial" w:cs="Arial"/>
          <w:b/>
          <w:i/>
          <w:sz w:val="22"/>
          <w:szCs w:val="22"/>
        </w:rPr>
      </w:pPr>
      <w:r w:rsidRPr="009E1F8F">
        <w:rPr>
          <w:rFonts w:ascii="Arial" w:hAnsi="Arial" w:cs="Arial"/>
          <w:b/>
          <w:i/>
          <w:sz w:val="22"/>
          <w:szCs w:val="22"/>
        </w:rPr>
        <w:t>Next Link is committed to safeguarding and promoting the welfare of children, young people and adults at risk of abuse, and expects all staff and volunteers to share this commitment.</w:t>
      </w:r>
    </w:p>
    <w:p w:rsidR="00FE6356" w:rsidRDefault="00FE6356" w:rsidP="009E1F8F">
      <w:pPr>
        <w:rPr>
          <w:rFonts w:ascii="Arial" w:hAnsi="Arial" w:cs="Arial"/>
          <w:b/>
          <w:i/>
          <w:sz w:val="22"/>
          <w:szCs w:val="22"/>
        </w:rPr>
      </w:pPr>
    </w:p>
    <w:p w:rsidR="00FE6356" w:rsidRPr="00FE6356" w:rsidRDefault="00FE6356" w:rsidP="00FE6356">
      <w:pPr>
        <w:rPr>
          <w:rFonts w:ascii="Arial" w:hAnsi="Arial" w:cs="Arial"/>
          <w:b/>
          <w:i/>
          <w:sz w:val="22"/>
          <w:szCs w:val="22"/>
        </w:rPr>
      </w:pPr>
      <w:r w:rsidRPr="00FE6356">
        <w:rPr>
          <w:rFonts w:ascii="Arial" w:hAnsi="Arial" w:cs="Arial"/>
          <w:b/>
          <w:i/>
          <w:sz w:val="22"/>
          <w:szCs w:val="22"/>
        </w:rPr>
        <w:t>Due to the specific requirements of this role, this post is exempt under the Equality Act (2010), Part 1, Schedule 9 (Genuine Occupational Requirement.)</w:t>
      </w:r>
    </w:p>
    <w:p w:rsidR="009E1F8F" w:rsidRPr="009E1F8F" w:rsidRDefault="009E1F8F" w:rsidP="00FE6356">
      <w:pPr>
        <w:rPr>
          <w:b/>
          <w:i/>
          <w:sz w:val="22"/>
          <w:szCs w:val="22"/>
        </w:rPr>
      </w:pPr>
      <w:bookmarkStart w:id="0" w:name="_GoBack"/>
      <w:bookmarkEnd w:id="0"/>
    </w:p>
    <w:p w:rsidR="009E1F8F" w:rsidRPr="009E1F8F" w:rsidRDefault="009E1F8F" w:rsidP="009E1F8F">
      <w:pPr>
        <w:rPr>
          <w:rFonts w:ascii="Arial" w:hAnsi="Arial" w:cs="Arial"/>
          <w:b/>
          <w:bCs/>
          <w:i/>
          <w:sz w:val="22"/>
          <w:szCs w:val="22"/>
        </w:rPr>
      </w:pPr>
      <w:r w:rsidRPr="009E1F8F">
        <w:rPr>
          <w:rFonts w:ascii="Arial" w:hAnsi="Arial" w:cs="Arial"/>
          <w:b/>
          <w:i/>
          <w:sz w:val="22"/>
          <w:szCs w:val="22"/>
        </w:rPr>
        <w:t xml:space="preserve">Next Link is committed to Equal Opportunities. </w:t>
      </w:r>
    </w:p>
    <w:p w:rsidR="00265BA0" w:rsidRDefault="00FE6356"/>
    <w:sectPr w:rsidR="00265BA0" w:rsidSect="009E1F8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0EEA"/>
    <w:multiLevelType w:val="hybridMultilevel"/>
    <w:tmpl w:val="E588514C"/>
    <w:lvl w:ilvl="0" w:tplc="88AA7894">
      <w:start w:val="1"/>
      <w:numFmt w:val="bullet"/>
      <w:lvlText w:val=""/>
      <w:lvlJc w:val="left"/>
      <w:pPr>
        <w:tabs>
          <w:tab w:val="num" w:pos="170"/>
        </w:tabs>
        <w:ind w:left="170" w:hanging="170"/>
      </w:pPr>
      <w:rPr>
        <w:rFonts w:ascii="Wingdings" w:hAnsi="Wingdings" w:hint="default"/>
      </w:rPr>
    </w:lvl>
    <w:lvl w:ilvl="1" w:tplc="88AA7894">
      <w:start w:val="1"/>
      <w:numFmt w:val="bullet"/>
      <w:lvlText w:val=""/>
      <w:lvlJc w:val="left"/>
      <w:pPr>
        <w:tabs>
          <w:tab w:val="num" w:pos="1250"/>
        </w:tabs>
        <w:ind w:left="1250" w:hanging="17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6E5D80"/>
    <w:multiLevelType w:val="hybridMultilevel"/>
    <w:tmpl w:val="950ED5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F8F"/>
    <w:rsid w:val="003371FA"/>
    <w:rsid w:val="00560F93"/>
    <w:rsid w:val="008362C7"/>
    <w:rsid w:val="009E1F8F"/>
    <w:rsid w:val="00FE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5B27"/>
  <w15:docId w15:val="{736D5B15-DCAC-4F4B-AF35-FD3F6ABC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F8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9E1F8F"/>
    <w:rPr>
      <w:sz w:val="24"/>
      <w:szCs w:val="24"/>
    </w:rPr>
  </w:style>
  <w:style w:type="paragraph" w:customStyle="1" w:styleId="TableBullet">
    <w:name w:val="Table Bullet"/>
    <w:basedOn w:val="Normal"/>
    <w:rsid w:val="009E1F8F"/>
    <w:pPr>
      <w:ind w:left="144" w:hanging="144"/>
    </w:pPr>
    <w:rPr>
      <w:szCs w:val="24"/>
    </w:rPr>
  </w:style>
  <w:style w:type="paragraph" w:styleId="ListParagraph">
    <w:name w:val="List Paragraph"/>
    <w:basedOn w:val="Normal"/>
    <w:uiPriority w:val="34"/>
    <w:qFormat/>
    <w:rsid w:val="009E1F8F"/>
    <w:pPr>
      <w:ind w:left="720"/>
      <w:contextualSpacing/>
    </w:pPr>
  </w:style>
  <w:style w:type="paragraph" w:styleId="BodyTextIndent">
    <w:name w:val="Body Text Indent"/>
    <w:basedOn w:val="Normal"/>
    <w:link w:val="BodyTextIndentChar"/>
    <w:rsid w:val="009E1F8F"/>
    <w:pPr>
      <w:ind w:left="720" w:hanging="720"/>
    </w:pPr>
    <w:rPr>
      <w:rFonts w:ascii="Arial" w:eastAsia="MS Mincho" w:hAnsi="Arial" w:cs="Arial"/>
      <w:sz w:val="24"/>
      <w:szCs w:val="24"/>
      <w:lang w:eastAsia="en-US"/>
    </w:rPr>
  </w:style>
  <w:style w:type="character" w:customStyle="1" w:styleId="BodyTextIndentChar">
    <w:name w:val="Body Text Indent Char"/>
    <w:basedOn w:val="DefaultParagraphFont"/>
    <w:link w:val="BodyTextIndent"/>
    <w:rsid w:val="009E1F8F"/>
    <w:rPr>
      <w:rFonts w:ascii="Arial" w:eastAsia="MS Mincho"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Jackie Brophy</cp:lastModifiedBy>
  <cp:revision>3</cp:revision>
  <dcterms:created xsi:type="dcterms:W3CDTF">2017-01-11T11:59:00Z</dcterms:created>
  <dcterms:modified xsi:type="dcterms:W3CDTF">2021-08-13T12:19:00Z</dcterms:modified>
</cp:coreProperties>
</file>