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F8F" w:rsidRPr="005D3835" w:rsidRDefault="009E1F8F" w:rsidP="009E1F8F">
      <w:pPr>
        <w:rPr>
          <w:rFonts w:ascii="Arial" w:hAnsi="Arial" w:cs="Arial"/>
          <w:b/>
          <w:sz w:val="24"/>
          <w:szCs w:val="24"/>
        </w:rPr>
      </w:pPr>
      <w:r>
        <w:rPr>
          <w:noProof/>
        </w:rPr>
        <w:drawing>
          <wp:anchor distT="0" distB="0" distL="114300" distR="114300" simplePos="0" relativeHeight="251660288" behindDoc="0" locked="0" layoutInCell="1" allowOverlap="1" wp14:anchorId="1B19905B" wp14:editId="3EC3C0E9">
            <wp:simplePos x="0" y="0"/>
            <wp:positionH relativeFrom="column">
              <wp:posOffset>5512435</wp:posOffset>
            </wp:positionH>
            <wp:positionV relativeFrom="paragraph">
              <wp:posOffset>-229235</wp:posOffset>
            </wp:positionV>
            <wp:extent cx="3094355" cy="701040"/>
            <wp:effectExtent l="0" t="0" r="0" b="3810"/>
            <wp:wrapSquare wrapText="bothSides"/>
            <wp:docPr id="1" name="Picture 1" descr="Next 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xt Link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4355" cy="701040"/>
                    </a:xfrm>
                    <a:prstGeom prst="rect">
                      <a:avLst/>
                    </a:prstGeom>
                    <a:noFill/>
                  </pic:spPr>
                </pic:pic>
              </a:graphicData>
            </a:graphic>
            <wp14:sizeRelH relativeFrom="page">
              <wp14:pctWidth>0</wp14:pctWidth>
            </wp14:sizeRelH>
            <wp14:sizeRelV relativeFrom="page">
              <wp14:pctHeight>0</wp14:pctHeight>
            </wp14:sizeRelV>
          </wp:anchor>
        </w:drawing>
      </w:r>
      <w:r w:rsidRPr="005D3835">
        <w:rPr>
          <w:rFonts w:ascii="Arial" w:hAnsi="Arial" w:cs="Arial"/>
          <w:b/>
          <w:noProof/>
          <w:sz w:val="24"/>
          <w:szCs w:val="24"/>
        </w:rPr>
        <mc:AlternateContent>
          <mc:Choice Requires="wps">
            <w:drawing>
              <wp:anchor distT="0" distB="0" distL="114300" distR="114300" simplePos="0" relativeHeight="251659264" behindDoc="0" locked="0" layoutInCell="1" allowOverlap="1" wp14:anchorId="76CC79EA" wp14:editId="1D6E0CF5">
                <wp:simplePos x="0" y="0"/>
                <wp:positionH relativeFrom="column">
                  <wp:posOffset>-304800</wp:posOffset>
                </wp:positionH>
                <wp:positionV relativeFrom="paragraph">
                  <wp:posOffset>-223096</wp:posOffset>
                </wp:positionV>
                <wp:extent cx="5429885" cy="677122"/>
                <wp:effectExtent l="0" t="0" r="1841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885" cy="677122"/>
                        </a:xfrm>
                        <a:prstGeom prst="rect">
                          <a:avLst/>
                        </a:prstGeom>
                        <a:solidFill>
                          <a:srgbClr val="FFFFFF"/>
                        </a:solidFill>
                        <a:ln w="9525">
                          <a:solidFill>
                            <a:srgbClr val="000000"/>
                          </a:solidFill>
                          <a:miter lim="800000"/>
                          <a:headEnd/>
                          <a:tailEnd/>
                        </a:ln>
                      </wps:spPr>
                      <wps:txbx>
                        <w:txbxContent>
                          <w:p w:rsidR="009E1F8F" w:rsidRDefault="009E1F8F" w:rsidP="009E1F8F">
                            <w:pPr>
                              <w:rPr>
                                <w:rFonts w:ascii="Arial" w:hAnsi="Arial" w:cs="Arial"/>
                                <w:b/>
                                <w:sz w:val="24"/>
                                <w:szCs w:val="24"/>
                              </w:rPr>
                            </w:pPr>
                            <w:r>
                              <w:rPr>
                                <w:rFonts w:ascii="Arial" w:hAnsi="Arial" w:cs="Arial"/>
                                <w:b/>
                                <w:sz w:val="24"/>
                                <w:szCs w:val="24"/>
                              </w:rPr>
                              <w:t>PERSON SPECIFICATION</w:t>
                            </w:r>
                          </w:p>
                          <w:p w:rsidR="009E1F8F" w:rsidRDefault="009E1F8F" w:rsidP="009E1F8F">
                            <w:pPr>
                              <w:rPr>
                                <w:rFonts w:ascii="Arial" w:hAnsi="Arial" w:cs="Arial"/>
                                <w:b/>
                                <w:sz w:val="24"/>
                                <w:szCs w:val="24"/>
                              </w:rPr>
                            </w:pPr>
                            <w:r w:rsidRPr="00FF13EF">
                              <w:rPr>
                                <w:rFonts w:ascii="Arial" w:hAnsi="Arial" w:cs="Arial"/>
                                <w:b/>
                                <w:sz w:val="24"/>
                                <w:szCs w:val="24"/>
                              </w:rPr>
                              <w:t xml:space="preserve">FEMALE </w:t>
                            </w:r>
                            <w:r>
                              <w:rPr>
                                <w:rFonts w:ascii="Arial" w:hAnsi="Arial" w:cs="Arial"/>
                                <w:b/>
                                <w:sz w:val="24"/>
                                <w:szCs w:val="24"/>
                              </w:rPr>
                              <w:t xml:space="preserve">FAMILY </w:t>
                            </w:r>
                            <w:r w:rsidRPr="00FF13EF">
                              <w:rPr>
                                <w:rFonts w:ascii="Arial" w:hAnsi="Arial" w:cs="Arial"/>
                                <w:b/>
                                <w:sz w:val="24"/>
                                <w:szCs w:val="24"/>
                              </w:rPr>
                              <w:t>SUPPORT WORKER</w:t>
                            </w:r>
                            <w:r>
                              <w:rPr>
                                <w:rFonts w:ascii="Arial" w:hAnsi="Arial" w:cs="Arial"/>
                                <w:b/>
                                <w:sz w:val="24"/>
                                <w:szCs w:val="24"/>
                              </w:rPr>
                              <w:t xml:space="preserve"> </w:t>
                            </w:r>
                          </w:p>
                          <w:p w:rsidR="009E1F8F" w:rsidRPr="003F5253" w:rsidRDefault="009E1F8F" w:rsidP="009E1F8F">
                            <w:pPr>
                              <w:rPr>
                                <w:rFonts w:ascii="Arial" w:hAnsi="Arial" w:cs="Arial"/>
                                <w:sz w:val="22"/>
                                <w:szCs w:val="22"/>
                              </w:rPr>
                            </w:pPr>
                            <w:r>
                              <w:rPr>
                                <w:rFonts w:ascii="Arial" w:hAnsi="Arial" w:cs="Arial"/>
                                <w:b/>
                                <w:sz w:val="24"/>
                                <w:szCs w:val="24"/>
                              </w:rPr>
                              <w:t>Resettlement / Community services and safehouse</w:t>
                            </w:r>
                          </w:p>
                          <w:p w:rsidR="009E1F8F" w:rsidRDefault="009E1F8F" w:rsidP="009E1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CC79EA" id="_x0000_t202" coordsize="21600,21600" o:spt="202" path="m,l,21600r21600,l21600,xe">
                <v:stroke joinstyle="miter"/>
                <v:path gradientshapeok="t" o:connecttype="rect"/>
              </v:shapetype>
              <v:shape id="Text Box 2" o:spid="_x0000_s1026" type="#_x0000_t202" style="position:absolute;margin-left:-24pt;margin-top:-17.55pt;width:427.55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">
                <v:textbox>
                  <w:txbxContent>
                    <w:p w:rsidR="009E1F8F" w:rsidRDefault="009E1F8F" w:rsidP="009E1F8F">
                      <w:pPr>
                        <w:rPr>
                          <w:rFonts w:ascii="Arial" w:hAnsi="Arial" w:cs="Arial"/>
                          <w:b/>
                          <w:sz w:val="24"/>
                          <w:szCs w:val="24"/>
                        </w:rPr>
                      </w:pPr>
                      <w:r>
                        <w:rPr>
                          <w:rFonts w:ascii="Arial" w:hAnsi="Arial" w:cs="Arial"/>
                          <w:b/>
                          <w:sz w:val="24"/>
                          <w:szCs w:val="24"/>
                        </w:rPr>
                        <w:t>PERSON SPECIFICATION</w:t>
                      </w:r>
                    </w:p>
                    <w:p w:rsidR="009E1F8F" w:rsidRDefault="009E1F8F" w:rsidP="009E1F8F">
                      <w:pPr>
                        <w:rPr>
                          <w:rFonts w:ascii="Arial" w:hAnsi="Arial" w:cs="Arial"/>
                          <w:b/>
                          <w:sz w:val="24"/>
                          <w:szCs w:val="24"/>
                        </w:rPr>
                      </w:pPr>
                      <w:r w:rsidRPr="00FF13EF">
                        <w:rPr>
                          <w:rFonts w:ascii="Arial" w:hAnsi="Arial" w:cs="Arial"/>
                          <w:b/>
                          <w:sz w:val="24"/>
                          <w:szCs w:val="24"/>
                        </w:rPr>
                        <w:t xml:space="preserve">FEMALE </w:t>
                      </w:r>
                      <w:r>
                        <w:rPr>
                          <w:rFonts w:ascii="Arial" w:hAnsi="Arial" w:cs="Arial"/>
                          <w:b/>
                          <w:sz w:val="24"/>
                          <w:szCs w:val="24"/>
                        </w:rPr>
                        <w:t xml:space="preserve">FAMILY </w:t>
                      </w:r>
                      <w:r w:rsidRPr="00FF13EF">
                        <w:rPr>
                          <w:rFonts w:ascii="Arial" w:hAnsi="Arial" w:cs="Arial"/>
                          <w:b/>
                          <w:sz w:val="24"/>
                          <w:szCs w:val="24"/>
                        </w:rPr>
                        <w:t>SUPPORT WORKER</w:t>
                      </w:r>
                      <w:r>
                        <w:rPr>
                          <w:rFonts w:ascii="Arial" w:hAnsi="Arial" w:cs="Arial"/>
                          <w:b/>
                          <w:sz w:val="24"/>
                          <w:szCs w:val="24"/>
                        </w:rPr>
                        <w:t xml:space="preserve"> </w:t>
                      </w:r>
                    </w:p>
                    <w:p w:rsidR="009E1F8F" w:rsidRPr="003F5253" w:rsidRDefault="009E1F8F" w:rsidP="009E1F8F">
                      <w:pPr>
                        <w:rPr>
                          <w:rFonts w:ascii="Arial" w:hAnsi="Arial" w:cs="Arial"/>
                          <w:sz w:val="22"/>
                          <w:szCs w:val="22"/>
                        </w:rPr>
                      </w:pPr>
                      <w:r>
                        <w:rPr>
                          <w:rFonts w:ascii="Arial" w:hAnsi="Arial" w:cs="Arial"/>
                          <w:b/>
                          <w:sz w:val="24"/>
                          <w:szCs w:val="24"/>
                        </w:rPr>
                        <w:t>Resettlement / Community services and safehouse</w:t>
                      </w:r>
                    </w:p>
                    <w:p w:rsidR="009E1F8F" w:rsidRDefault="009E1F8F" w:rsidP="009E1F8F"/>
                  </w:txbxContent>
                </v:textbox>
              </v:shape>
            </w:pict>
          </mc:Fallback>
        </mc:AlternateContent>
      </w:r>
    </w:p>
    <w:p w:rsidR="009E1F8F" w:rsidRPr="005D3835" w:rsidRDefault="009E1F8F" w:rsidP="009E1F8F">
      <w:pPr>
        <w:rPr>
          <w:rFonts w:ascii="Arial" w:hAnsi="Arial" w:cs="Arial"/>
          <w:sz w:val="22"/>
          <w:szCs w:val="22"/>
        </w:rPr>
      </w:pPr>
    </w:p>
    <w:p w:rsidR="009E1F8F" w:rsidRPr="005D3835" w:rsidRDefault="009E1F8F" w:rsidP="009E1F8F">
      <w:pPr>
        <w:rPr>
          <w:rFonts w:ascii="Arial" w:hAnsi="Arial" w:cs="Arial"/>
          <w:sz w:val="22"/>
          <w:szCs w:val="22"/>
        </w:rPr>
      </w:pPr>
    </w:p>
    <w:p w:rsidR="009E1F8F" w:rsidRPr="005D3835" w:rsidRDefault="009E1F8F" w:rsidP="009E1F8F">
      <w:pPr>
        <w:rPr>
          <w:rFonts w:ascii="Arial" w:hAnsi="Arial" w:cs="Arial"/>
          <w:sz w:val="22"/>
          <w:szCs w:val="22"/>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9780"/>
        <w:gridCol w:w="3686"/>
      </w:tblGrid>
      <w:tr w:rsidR="009E1F8F" w:rsidRPr="005D3835" w:rsidTr="00EA22ED">
        <w:trPr>
          <w:cantSplit/>
        </w:trPr>
        <w:tc>
          <w:tcPr>
            <w:tcW w:w="1419" w:type="dxa"/>
            <w:tcBorders>
              <w:top w:val="single" w:sz="4" w:space="0" w:color="auto"/>
              <w:left w:val="single" w:sz="4" w:space="0" w:color="auto"/>
              <w:bottom w:val="single" w:sz="4" w:space="0" w:color="auto"/>
              <w:right w:val="single" w:sz="4" w:space="0" w:color="auto"/>
            </w:tcBorders>
          </w:tcPr>
          <w:p w:rsidR="009E1F8F" w:rsidRPr="008362C7" w:rsidRDefault="009E1F8F" w:rsidP="00EA22ED">
            <w:pPr>
              <w:pStyle w:val="TableHeading"/>
              <w:rPr>
                <w:rFonts w:ascii="Arial" w:hAnsi="Arial" w:cs="Arial"/>
                <w:b/>
                <w:sz w:val="22"/>
                <w:szCs w:val="22"/>
              </w:rPr>
            </w:pPr>
          </w:p>
        </w:tc>
        <w:tc>
          <w:tcPr>
            <w:tcW w:w="9780" w:type="dxa"/>
            <w:tcBorders>
              <w:top w:val="single" w:sz="4" w:space="0" w:color="auto"/>
              <w:left w:val="single" w:sz="4" w:space="0" w:color="auto"/>
              <w:bottom w:val="single" w:sz="4" w:space="0" w:color="auto"/>
              <w:right w:val="single" w:sz="4" w:space="0" w:color="auto"/>
            </w:tcBorders>
            <w:hideMark/>
          </w:tcPr>
          <w:p w:rsidR="009E1F8F" w:rsidRPr="008362C7" w:rsidRDefault="009E1F8F" w:rsidP="00EA22ED">
            <w:pPr>
              <w:pStyle w:val="TableHeading"/>
              <w:rPr>
                <w:rFonts w:ascii="Arial" w:hAnsi="Arial" w:cs="Arial"/>
                <w:b/>
                <w:sz w:val="22"/>
                <w:szCs w:val="22"/>
              </w:rPr>
            </w:pPr>
            <w:r w:rsidRPr="008362C7">
              <w:rPr>
                <w:rFonts w:ascii="Arial" w:hAnsi="Arial" w:cs="Arial"/>
                <w:b/>
                <w:sz w:val="22"/>
                <w:szCs w:val="22"/>
              </w:rPr>
              <w:t>Essential</w:t>
            </w:r>
          </w:p>
        </w:tc>
        <w:tc>
          <w:tcPr>
            <w:tcW w:w="3686" w:type="dxa"/>
            <w:tcBorders>
              <w:top w:val="single" w:sz="4" w:space="0" w:color="auto"/>
              <w:left w:val="single" w:sz="4" w:space="0" w:color="auto"/>
              <w:bottom w:val="single" w:sz="4" w:space="0" w:color="auto"/>
              <w:right w:val="single" w:sz="4" w:space="0" w:color="auto"/>
            </w:tcBorders>
            <w:hideMark/>
          </w:tcPr>
          <w:p w:rsidR="009E1F8F" w:rsidRPr="008362C7" w:rsidRDefault="009E1F8F" w:rsidP="00EA22ED">
            <w:pPr>
              <w:pStyle w:val="TableHeading"/>
              <w:rPr>
                <w:rFonts w:ascii="Arial" w:hAnsi="Arial" w:cs="Arial"/>
                <w:b/>
                <w:sz w:val="22"/>
                <w:szCs w:val="22"/>
              </w:rPr>
            </w:pPr>
            <w:r w:rsidRPr="008362C7">
              <w:rPr>
                <w:rFonts w:ascii="Arial" w:hAnsi="Arial" w:cs="Arial"/>
                <w:b/>
                <w:sz w:val="22"/>
                <w:szCs w:val="22"/>
              </w:rPr>
              <w:t>Desirable</w:t>
            </w:r>
          </w:p>
        </w:tc>
      </w:tr>
      <w:tr w:rsidR="009E1F8F" w:rsidRPr="005D3835" w:rsidTr="00EA22ED">
        <w:trPr>
          <w:cantSplit/>
        </w:trPr>
        <w:tc>
          <w:tcPr>
            <w:tcW w:w="1419" w:type="dxa"/>
            <w:tcBorders>
              <w:top w:val="single" w:sz="4" w:space="0" w:color="auto"/>
              <w:left w:val="single" w:sz="4" w:space="0" w:color="auto"/>
              <w:bottom w:val="single" w:sz="4" w:space="0" w:color="auto"/>
              <w:right w:val="single" w:sz="4" w:space="0" w:color="auto"/>
            </w:tcBorders>
            <w:hideMark/>
          </w:tcPr>
          <w:p w:rsidR="009E1F8F" w:rsidRPr="005D3835" w:rsidRDefault="009E1F8F" w:rsidP="00EA22ED">
            <w:pPr>
              <w:pStyle w:val="TableHeading"/>
              <w:rPr>
                <w:rFonts w:ascii="Arial" w:hAnsi="Arial" w:cs="Arial"/>
                <w:sz w:val="22"/>
                <w:szCs w:val="22"/>
              </w:rPr>
            </w:pPr>
            <w:r w:rsidRPr="005D3835">
              <w:rPr>
                <w:rFonts w:ascii="Arial" w:hAnsi="Arial" w:cs="Arial"/>
                <w:sz w:val="22"/>
                <w:szCs w:val="22"/>
              </w:rPr>
              <w:t>Skills</w:t>
            </w:r>
          </w:p>
        </w:tc>
        <w:tc>
          <w:tcPr>
            <w:tcW w:w="978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9E1F8F" w:rsidRPr="005D3835" w:rsidRDefault="009E1F8F" w:rsidP="00EA22ED">
            <w:pPr>
              <w:pStyle w:val="TableBullet"/>
              <w:numPr>
                <w:ilvl w:val="0"/>
                <w:numId w:val="1"/>
              </w:numPr>
              <w:rPr>
                <w:rFonts w:ascii="Arial" w:hAnsi="Arial" w:cs="Arial"/>
                <w:sz w:val="22"/>
                <w:szCs w:val="22"/>
              </w:rPr>
            </w:pPr>
            <w:r w:rsidRPr="005D3835">
              <w:rPr>
                <w:rFonts w:ascii="Arial" w:hAnsi="Arial" w:cs="Arial"/>
                <w:sz w:val="22"/>
                <w:szCs w:val="22"/>
              </w:rPr>
              <w:t>Numeracy and literacy to GCSE level/NVQ 2 or equivalent</w:t>
            </w:r>
          </w:p>
          <w:p w:rsidR="009E1F8F" w:rsidRPr="005D3835" w:rsidRDefault="009E1F8F" w:rsidP="00EA22ED">
            <w:pPr>
              <w:pStyle w:val="TableBullet"/>
              <w:numPr>
                <w:ilvl w:val="0"/>
                <w:numId w:val="1"/>
              </w:numPr>
              <w:rPr>
                <w:rFonts w:ascii="Arial" w:hAnsi="Arial" w:cs="Arial"/>
                <w:sz w:val="22"/>
                <w:szCs w:val="22"/>
              </w:rPr>
            </w:pPr>
            <w:r w:rsidRPr="005D3835">
              <w:rPr>
                <w:rFonts w:ascii="Arial" w:hAnsi="Arial" w:cs="Arial"/>
                <w:sz w:val="22"/>
                <w:szCs w:val="22"/>
              </w:rPr>
              <w:t>Ability to maintain accurate and up-to-date records of contact with service users, other support related information and to communicate with colleagues and stakeholders using common Microsoft Office packages, e.g. Word, Excel, Outlook and other IT software</w:t>
            </w:r>
          </w:p>
          <w:p w:rsidR="009E1F8F" w:rsidRPr="005D3835" w:rsidRDefault="009E1F8F" w:rsidP="00EA22ED">
            <w:pPr>
              <w:pStyle w:val="TableBullet"/>
              <w:numPr>
                <w:ilvl w:val="0"/>
                <w:numId w:val="1"/>
              </w:numPr>
              <w:rPr>
                <w:rFonts w:ascii="Arial" w:hAnsi="Arial" w:cs="Arial"/>
                <w:sz w:val="22"/>
                <w:szCs w:val="22"/>
              </w:rPr>
            </w:pPr>
            <w:r w:rsidRPr="005D3835">
              <w:rPr>
                <w:rFonts w:ascii="Arial" w:hAnsi="Arial" w:cs="Arial"/>
                <w:sz w:val="22"/>
                <w:szCs w:val="22"/>
              </w:rPr>
              <w:t xml:space="preserve">Ability to assess the support needs of families, specifically children and young people who have experienced or witnessed domestic abuse </w:t>
            </w:r>
          </w:p>
          <w:p w:rsidR="009E1F8F" w:rsidRPr="005D3835" w:rsidRDefault="009E1F8F" w:rsidP="00EA22ED">
            <w:pPr>
              <w:pStyle w:val="ListParagraph"/>
              <w:numPr>
                <w:ilvl w:val="0"/>
                <w:numId w:val="1"/>
              </w:numPr>
              <w:rPr>
                <w:rFonts w:ascii="Arial" w:hAnsi="Arial" w:cs="Arial"/>
                <w:sz w:val="22"/>
                <w:szCs w:val="22"/>
              </w:rPr>
            </w:pPr>
            <w:r w:rsidRPr="005D3835">
              <w:rPr>
                <w:rFonts w:ascii="Arial" w:hAnsi="Arial" w:cs="Arial"/>
                <w:sz w:val="22"/>
                <w:szCs w:val="22"/>
              </w:rPr>
              <w:t>The ability to build and develop supportive relationships with abused women and their children maintaining professional boundaries</w:t>
            </w:r>
          </w:p>
          <w:p w:rsidR="009E1F8F" w:rsidRPr="005D3835" w:rsidRDefault="009E1F8F" w:rsidP="00EA22ED">
            <w:pPr>
              <w:pStyle w:val="TableBullet"/>
              <w:numPr>
                <w:ilvl w:val="0"/>
                <w:numId w:val="1"/>
              </w:numPr>
              <w:rPr>
                <w:rFonts w:ascii="Arial" w:hAnsi="Arial" w:cs="Arial"/>
                <w:sz w:val="22"/>
                <w:szCs w:val="22"/>
              </w:rPr>
            </w:pPr>
            <w:r w:rsidRPr="005D3835">
              <w:rPr>
                <w:rFonts w:ascii="Arial" w:hAnsi="Arial" w:cs="Arial"/>
                <w:sz w:val="22"/>
                <w:szCs w:val="22"/>
              </w:rPr>
              <w:t>Ability to proactively organise and develop child centred activity programme that meets the needs of diverse CYP</w:t>
            </w:r>
          </w:p>
          <w:p w:rsidR="009E1F8F" w:rsidRPr="005D3835" w:rsidRDefault="009E1F8F" w:rsidP="00EA22ED">
            <w:pPr>
              <w:pStyle w:val="TableBullet"/>
              <w:numPr>
                <w:ilvl w:val="0"/>
                <w:numId w:val="1"/>
              </w:numPr>
              <w:rPr>
                <w:rFonts w:ascii="Arial" w:hAnsi="Arial" w:cs="Arial"/>
                <w:sz w:val="22"/>
                <w:szCs w:val="22"/>
              </w:rPr>
            </w:pPr>
            <w:r w:rsidRPr="005D3835">
              <w:rPr>
                <w:rFonts w:ascii="Arial" w:hAnsi="Arial" w:cs="Arial"/>
                <w:sz w:val="22"/>
                <w:szCs w:val="22"/>
              </w:rPr>
              <w:t>Ability to work as part of a team demonstrating a flexible approach including a commitment to  being part of a rota and on-call system</w:t>
            </w:r>
          </w:p>
          <w:p w:rsidR="009E1F8F" w:rsidRPr="005D3835" w:rsidRDefault="009E1F8F" w:rsidP="00EA22ED">
            <w:pPr>
              <w:pStyle w:val="TableBullet"/>
              <w:numPr>
                <w:ilvl w:val="0"/>
                <w:numId w:val="1"/>
              </w:numPr>
              <w:rPr>
                <w:rFonts w:ascii="Arial" w:hAnsi="Arial" w:cs="Arial"/>
                <w:sz w:val="22"/>
                <w:szCs w:val="22"/>
              </w:rPr>
            </w:pPr>
            <w:r w:rsidRPr="005D3835">
              <w:rPr>
                <w:rFonts w:ascii="Arial" w:hAnsi="Arial" w:cs="Arial"/>
                <w:sz w:val="22"/>
                <w:szCs w:val="22"/>
              </w:rPr>
              <w:t xml:space="preserve">Ability to work in partnership with a wide range of statutory and voluntary agencies, to achieve outcomes for service users </w:t>
            </w:r>
          </w:p>
          <w:p w:rsidR="009E1F8F" w:rsidRPr="005D3835" w:rsidRDefault="009E1F8F" w:rsidP="00EA22ED">
            <w:pPr>
              <w:pStyle w:val="TableBullet"/>
              <w:numPr>
                <w:ilvl w:val="0"/>
                <w:numId w:val="1"/>
              </w:numPr>
              <w:rPr>
                <w:rFonts w:ascii="Arial" w:hAnsi="Arial" w:cs="Arial"/>
                <w:sz w:val="22"/>
                <w:szCs w:val="22"/>
              </w:rPr>
            </w:pPr>
            <w:r w:rsidRPr="005D3835">
              <w:rPr>
                <w:rFonts w:ascii="Arial" w:hAnsi="Arial" w:cs="Arial"/>
                <w:sz w:val="22"/>
                <w:szCs w:val="22"/>
              </w:rPr>
              <w:t>Ability to communicate effectively, both written and verbal, with a range of people</w:t>
            </w:r>
          </w:p>
          <w:p w:rsidR="009E1F8F" w:rsidRPr="005D3835" w:rsidRDefault="009E1F8F" w:rsidP="00EA22ED">
            <w:pPr>
              <w:pStyle w:val="ListParagraph"/>
              <w:numPr>
                <w:ilvl w:val="0"/>
                <w:numId w:val="1"/>
              </w:numPr>
              <w:rPr>
                <w:rFonts w:ascii="Arial" w:hAnsi="Arial" w:cs="Arial"/>
                <w:sz w:val="22"/>
                <w:szCs w:val="22"/>
              </w:rPr>
            </w:pPr>
            <w:r w:rsidRPr="005D3835">
              <w:rPr>
                <w:rFonts w:ascii="Arial" w:hAnsi="Arial" w:cs="Arial"/>
                <w:sz w:val="22"/>
                <w:szCs w:val="22"/>
              </w:rPr>
              <w:t>Evidence of the ability to be calm and resilient whilst under pressure and to remain optimistic and persistent</w:t>
            </w:r>
          </w:p>
        </w:tc>
        <w:tc>
          <w:tcPr>
            <w:tcW w:w="368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9E1F8F" w:rsidRPr="005D3835" w:rsidRDefault="009E1F8F" w:rsidP="00EA22ED">
            <w:pPr>
              <w:pStyle w:val="TableBullet"/>
              <w:numPr>
                <w:ilvl w:val="0"/>
                <w:numId w:val="1"/>
              </w:numPr>
              <w:rPr>
                <w:rFonts w:ascii="Arial" w:hAnsi="Arial" w:cs="Arial"/>
                <w:sz w:val="22"/>
                <w:szCs w:val="22"/>
              </w:rPr>
            </w:pPr>
            <w:r w:rsidRPr="005D3835">
              <w:rPr>
                <w:rFonts w:ascii="Arial" w:hAnsi="Arial" w:cs="Arial"/>
                <w:sz w:val="22"/>
                <w:szCs w:val="22"/>
              </w:rPr>
              <w:t>Proven ability to develop and support volunteers</w:t>
            </w:r>
          </w:p>
          <w:p w:rsidR="009E1F8F" w:rsidRPr="005D3835" w:rsidRDefault="009E1F8F" w:rsidP="00EA22ED">
            <w:pPr>
              <w:pStyle w:val="TableBullet"/>
              <w:numPr>
                <w:ilvl w:val="0"/>
                <w:numId w:val="1"/>
              </w:numPr>
              <w:rPr>
                <w:rFonts w:ascii="Arial" w:hAnsi="Arial" w:cs="Arial"/>
                <w:sz w:val="22"/>
                <w:szCs w:val="22"/>
              </w:rPr>
            </w:pPr>
            <w:r w:rsidRPr="005D3835">
              <w:rPr>
                <w:rFonts w:ascii="Arial" w:hAnsi="Arial" w:cs="Arial"/>
                <w:sz w:val="22"/>
                <w:szCs w:val="22"/>
              </w:rPr>
              <w:t>Ability to apply psychologically informed practice</w:t>
            </w:r>
          </w:p>
          <w:p w:rsidR="009E1F8F" w:rsidRPr="005D3835" w:rsidRDefault="009E1F8F" w:rsidP="00EA22ED">
            <w:pPr>
              <w:pStyle w:val="TableBullet"/>
              <w:numPr>
                <w:ilvl w:val="0"/>
                <w:numId w:val="1"/>
              </w:numPr>
              <w:rPr>
                <w:rFonts w:ascii="Arial" w:hAnsi="Arial" w:cs="Arial"/>
                <w:sz w:val="22"/>
                <w:szCs w:val="22"/>
              </w:rPr>
            </w:pPr>
            <w:r w:rsidRPr="005D3835">
              <w:rPr>
                <w:rFonts w:ascii="Arial" w:hAnsi="Arial" w:cs="Arial"/>
                <w:sz w:val="22"/>
                <w:szCs w:val="22"/>
              </w:rPr>
              <w:t>Ability to work with a recovery focused approach</w:t>
            </w:r>
          </w:p>
          <w:p w:rsidR="009E1F8F" w:rsidRPr="005D3835" w:rsidRDefault="009E1F8F" w:rsidP="00EA22ED">
            <w:pPr>
              <w:pStyle w:val="TableBullet"/>
              <w:numPr>
                <w:ilvl w:val="0"/>
                <w:numId w:val="1"/>
              </w:numPr>
              <w:rPr>
                <w:rFonts w:ascii="Arial" w:hAnsi="Arial" w:cs="Arial"/>
                <w:sz w:val="22"/>
                <w:szCs w:val="22"/>
              </w:rPr>
            </w:pPr>
            <w:proofErr w:type="spellStart"/>
            <w:r w:rsidRPr="005D3835">
              <w:rPr>
                <w:rFonts w:ascii="Arial" w:hAnsi="Arial" w:cs="Arial"/>
                <w:sz w:val="22"/>
                <w:szCs w:val="22"/>
              </w:rPr>
              <w:t>MiDAS</w:t>
            </w:r>
            <w:proofErr w:type="spellEnd"/>
            <w:r w:rsidRPr="005D3835">
              <w:rPr>
                <w:rFonts w:ascii="Arial" w:hAnsi="Arial" w:cs="Arial"/>
                <w:sz w:val="22"/>
                <w:szCs w:val="22"/>
              </w:rPr>
              <w:t xml:space="preserve"> minibus driving qualification</w:t>
            </w:r>
          </w:p>
          <w:p w:rsidR="009E1F8F" w:rsidRPr="005D3835" w:rsidRDefault="009E1F8F" w:rsidP="00EA22ED">
            <w:pPr>
              <w:pStyle w:val="TableBullet"/>
              <w:ind w:left="170" w:firstLine="0"/>
              <w:rPr>
                <w:rFonts w:ascii="Arial" w:hAnsi="Arial" w:cs="Arial"/>
                <w:sz w:val="22"/>
                <w:szCs w:val="22"/>
              </w:rPr>
            </w:pPr>
          </w:p>
        </w:tc>
      </w:tr>
      <w:tr w:rsidR="009E1F8F" w:rsidRPr="005D3835" w:rsidTr="00EA22ED">
        <w:trPr>
          <w:cantSplit/>
          <w:trHeight w:val="1143"/>
        </w:trPr>
        <w:tc>
          <w:tcPr>
            <w:tcW w:w="1419" w:type="dxa"/>
            <w:tcBorders>
              <w:top w:val="single" w:sz="4" w:space="0" w:color="auto"/>
              <w:left w:val="single" w:sz="4" w:space="0" w:color="auto"/>
              <w:bottom w:val="single" w:sz="4" w:space="0" w:color="auto"/>
              <w:right w:val="single" w:sz="4" w:space="0" w:color="auto"/>
            </w:tcBorders>
            <w:hideMark/>
          </w:tcPr>
          <w:p w:rsidR="009E1F8F" w:rsidRPr="005D3835" w:rsidRDefault="009E1F8F" w:rsidP="00EA22ED">
            <w:pPr>
              <w:pStyle w:val="TableHeading"/>
              <w:rPr>
                <w:rFonts w:ascii="Arial" w:hAnsi="Arial" w:cs="Arial"/>
                <w:sz w:val="22"/>
                <w:szCs w:val="22"/>
              </w:rPr>
            </w:pPr>
            <w:r w:rsidRPr="005D3835">
              <w:rPr>
                <w:rFonts w:ascii="Arial" w:hAnsi="Arial" w:cs="Arial"/>
                <w:sz w:val="22"/>
                <w:szCs w:val="22"/>
              </w:rPr>
              <w:t>Knowledge</w:t>
            </w:r>
          </w:p>
        </w:tc>
        <w:tc>
          <w:tcPr>
            <w:tcW w:w="978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9E1F8F" w:rsidRPr="005D3835" w:rsidRDefault="009E1F8F" w:rsidP="00EA22ED">
            <w:pPr>
              <w:pStyle w:val="TableBullet"/>
              <w:numPr>
                <w:ilvl w:val="0"/>
                <w:numId w:val="1"/>
              </w:numPr>
              <w:rPr>
                <w:rFonts w:ascii="Arial" w:hAnsi="Arial" w:cs="Arial"/>
                <w:sz w:val="22"/>
                <w:szCs w:val="22"/>
              </w:rPr>
            </w:pPr>
            <w:r w:rsidRPr="005D3835">
              <w:rPr>
                <w:rFonts w:ascii="Arial" w:hAnsi="Arial" w:cs="Arial"/>
                <w:sz w:val="22"/>
                <w:szCs w:val="22"/>
              </w:rPr>
              <w:t>Knowledge and understanding of the emotional and social impact of violence and abuse on CYP’s lives</w:t>
            </w:r>
          </w:p>
          <w:p w:rsidR="009E1F8F" w:rsidRPr="005D3835" w:rsidRDefault="009E1F8F" w:rsidP="00EA22ED">
            <w:pPr>
              <w:pStyle w:val="TableBullet"/>
              <w:numPr>
                <w:ilvl w:val="0"/>
                <w:numId w:val="1"/>
              </w:numPr>
              <w:rPr>
                <w:rFonts w:ascii="Arial" w:hAnsi="Arial" w:cs="Arial"/>
                <w:sz w:val="22"/>
                <w:szCs w:val="22"/>
              </w:rPr>
            </w:pPr>
            <w:r w:rsidRPr="005D3835">
              <w:rPr>
                <w:rFonts w:ascii="Arial" w:hAnsi="Arial" w:cs="Arial"/>
                <w:sz w:val="22"/>
                <w:szCs w:val="22"/>
              </w:rPr>
              <w:t>Knowledge of health and safety issues, especially those relevant to children and young people</w:t>
            </w:r>
          </w:p>
          <w:p w:rsidR="009E1F8F" w:rsidRPr="005D3835" w:rsidRDefault="009E1F8F" w:rsidP="00EA22ED">
            <w:pPr>
              <w:pStyle w:val="TableBullet"/>
              <w:numPr>
                <w:ilvl w:val="0"/>
                <w:numId w:val="1"/>
              </w:numPr>
              <w:rPr>
                <w:rFonts w:ascii="Arial" w:hAnsi="Arial" w:cs="Arial"/>
                <w:sz w:val="22"/>
                <w:szCs w:val="22"/>
              </w:rPr>
            </w:pPr>
            <w:r w:rsidRPr="005D3835">
              <w:rPr>
                <w:rFonts w:ascii="Arial" w:hAnsi="Arial" w:cs="Arial"/>
                <w:sz w:val="22"/>
                <w:szCs w:val="22"/>
              </w:rPr>
              <w:t>Demonstrable knowledge of child protection issues and a wider understanding of safeguarding relating to vulnerable adults and children,  including how and when to report concerns</w:t>
            </w:r>
          </w:p>
          <w:p w:rsidR="009E1F8F" w:rsidRPr="005D3835" w:rsidRDefault="009E1F8F" w:rsidP="00EA22ED">
            <w:pPr>
              <w:pStyle w:val="ListParagraph"/>
              <w:numPr>
                <w:ilvl w:val="0"/>
                <w:numId w:val="1"/>
              </w:numPr>
              <w:rPr>
                <w:rFonts w:ascii="Arial" w:hAnsi="Arial" w:cs="Arial"/>
                <w:sz w:val="22"/>
                <w:szCs w:val="22"/>
              </w:rPr>
            </w:pPr>
            <w:r w:rsidRPr="005D3835">
              <w:rPr>
                <w:rFonts w:ascii="Arial" w:hAnsi="Arial" w:cs="Arial"/>
                <w:sz w:val="22"/>
                <w:szCs w:val="22"/>
              </w:rPr>
              <w:t>A comprehensive knowledge of current general and welfare rights legislation as it effects children and their parents fleeing domestic violence e.g. maximising welfare benefit entitlement/ homelessness legislation /injunctions/immigration.</w:t>
            </w:r>
            <w:r w:rsidRPr="005D3835">
              <w:t xml:space="preserve"> </w:t>
            </w:r>
          </w:p>
        </w:tc>
        <w:tc>
          <w:tcPr>
            <w:tcW w:w="368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9E1F8F" w:rsidRPr="005D3835" w:rsidRDefault="009E1F8F" w:rsidP="00EA22ED">
            <w:pPr>
              <w:pStyle w:val="TableBullet"/>
              <w:ind w:left="170" w:firstLine="0"/>
              <w:rPr>
                <w:rFonts w:ascii="Arial" w:hAnsi="Arial" w:cs="Arial"/>
                <w:sz w:val="22"/>
                <w:szCs w:val="22"/>
              </w:rPr>
            </w:pPr>
          </w:p>
        </w:tc>
      </w:tr>
      <w:tr w:rsidR="009E1F8F" w:rsidRPr="005D3835" w:rsidTr="00EA22ED">
        <w:trPr>
          <w:cantSplit/>
          <w:trHeight w:val="1042"/>
        </w:trPr>
        <w:tc>
          <w:tcPr>
            <w:tcW w:w="1419" w:type="dxa"/>
            <w:tcBorders>
              <w:top w:val="single" w:sz="4" w:space="0" w:color="auto"/>
              <w:left w:val="single" w:sz="4" w:space="0" w:color="auto"/>
              <w:bottom w:val="single" w:sz="4" w:space="0" w:color="auto"/>
              <w:right w:val="single" w:sz="4" w:space="0" w:color="auto"/>
            </w:tcBorders>
            <w:hideMark/>
          </w:tcPr>
          <w:p w:rsidR="009E1F8F" w:rsidRPr="005D3835" w:rsidRDefault="009E1F8F" w:rsidP="00EA22ED">
            <w:pPr>
              <w:pStyle w:val="TableHeading"/>
              <w:rPr>
                <w:rFonts w:ascii="Arial" w:hAnsi="Arial" w:cs="Arial"/>
                <w:sz w:val="22"/>
                <w:szCs w:val="22"/>
              </w:rPr>
            </w:pPr>
            <w:r w:rsidRPr="005D3835">
              <w:rPr>
                <w:rFonts w:ascii="Arial" w:hAnsi="Arial" w:cs="Arial"/>
                <w:sz w:val="22"/>
                <w:szCs w:val="22"/>
              </w:rPr>
              <w:lastRenderedPageBreak/>
              <w:t>Experience</w:t>
            </w:r>
          </w:p>
        </w:tc>
        <w:tc>
          <w:tcPr>
            <w:tcW w:w="978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9E1F8F" w:rsidRPr="005D3835" w:rsidRDefault="009E1F8F" w:rsidP="00EA22ED">
            <w:pPr>
              <w:pStyle w:val="TableBullet"/>
              <w:numPr>
                <w:ilvl w:val="0"/>
                <w:numId w:val="1"/>
              </w:numPr>
              <w:rPr>
                <w:rFonts w:ascii="Arial" w:hAnsi="Arial" w:cs="Arial"/>
                <w:sz w:val="22"/>
                <w:szCs w:val="22"/>
              </w:rPr>
            </w:pPr>
            <w:r w:rsidRPr="005D3835">
              <w:rPr>
                <w:rFonts w:ascii="Arial" w:hAnsi="Arial" w:cs="Arial"/>
                <w:sz w:val="22"/>
                <w:szCs w:val="22"/>
              </w:rPr>
              <w:t>Experience of providing emotional and practical support to children and young people seeking support/advice (e.g. social services, residential work or voluntary sector).</w:t>
            </w:r>
          </w:p>
          <w:p w:rsidR="009E1F8F" w:rsidRPr="005D3835" w:rsidRDefault="009E1F8F" w:rsidP="00EA22ED">
            <w:pPr>
              <w:pStyle w:val="TableBullet"/>
              <w:numPr>
                <w:ilvl w:val="0"/>
                <w:numId w:val="1"/>
              </w:numPr>
              <w:rPr>
                <w:rFonts w:ascii="Arial" w:hAnsi="Arial" w:cs="Arial"/>
                <w:sz w:val="22"/>
                <w:szCs w:val="22"/>
              </w:rPr>
            </w:pPr>
            <w:r w:rsidRPr="005D3835">
              <w:rPr>
                <w:rFonts w:ascii="Arial" w:hAnsi="Arial" w:cs="Arial"/>
                <w:sz w:val="22"/>
                <w:szCs w:val="22"/>
              </w:rPr>
              <w:t>Experience of co-ordinating social, educational and cultural activities for CYP</w:t>
            </w:r>
          </w:p>
          <w:p w:rsidR="009E1F8F" w:rsidRPr="005D3835" w:rsidRDefault="009E1F8F" w:rsidP="00EA22ED">
            <w:pPr>
              <w:pStyle w:val="TableBullet"/>
              <w:numPr>
                <w:ilvl w:val="0"/>
                <w:numId w:val="1"/>
              </w:numPr>
              <w:rPr>
                <w:rFonts w:ascii="Arial" w:hAnsi="Arial" w:cs="Arial"/>
                <w:sz w:val="22"/>
                <w:szCs w:val="22"/>
              </w:rPr>
            </w:pPr>
            <w:r w:rsidRPr="005D3835">
              <w:rPr>
                <w:rFonts w:ascii="Arial" w:hAnsi="Arial" w:cs="Arial"/>
                <w:sz w:val="22"/>
                <w:szCs w:val="22"/>
              </w:rPr>
              <w:t>Proven experience of working with children at risk</w:t>
            </w:r>
          </w:p>
          <w:p w:rsidR="009E1F8F" w:rsidRPr="005D3835" w:rsidRDefault="009E1F8F" w:rsidP="00EA22ED">
            <w:pPr>
              <w:pStyle w:val="TableBullet"/>
              <w:numPr>
                <w:ilvl w:val="0"/>
                <w:numId w:val="1"/>
              </w:numPr>
              <w:rPr>
                <w:rFonts w:ascii="Arial" w:hAnsi="Arial" w:cs="Arial"/>
                <w:sz w:val="22"/>
                <w:szCs w:val="22"/>
              </w:rPr>
            </w:pPr>
            <w:r w:rsidRPr="005D3835">
              <w:rPr>
                <w:rFonts w:ascii="Arial" w:hAnsi="Arial" w:cs="Arial"/>
                <w:sz w:val="22"/>
                <w:szCs w:val="22"/>
              </w:rPr>
              <w:t>Experience of carrying out needs assessments and delivering outcome focussed support to families in an engaging and empowering way</w:t>
            </w:r>
          </w:p>
          <w:p w:rsidR="009E1F8F" w:rsidRPr="005D3835" w:rsidRDefault="009E1F8F" w:rsidP="00EA22ED">
            <w:pPr>
              <w:pStyle w:val="TableBullet"/>
              <w:numPr>
                <w:ilvl w:val="0"/>
                <w:numId w:val="1"/>
              </w:numPr>
              <w:rPr>
                <w:rFonts w:ascii="Arial" w:hAnsi="Arial" w:cs="Arial"/>
                <w:sz w:val="22"/>
                <w:szCs w:val="22"/>
              </w:rPr>
            </w:pPr>
            <w:r w:rsidRPr="005D3835">
              <w:rPr>
                <w:rFonts w:ascii="Arial" w:hAnsi="Arial" w:cs="Arial"/>
                <w:sz w:val="22"/>
                <w:szCs w:val="22"/>
              </w:rPr>
              <w:t>Demonstrable experience of being proactive rather than reactive: focuses on preventing problems in the future rather than just resolving immediate issues</w:t>
            </w:r>
          </w:p>
          <w:p w:rsidR="009E1F8F" w:rsidRPr="005D3835" w:rsidRDefault="009E1F8F" w:rsidP="00EA22ED">
            <w:pPr>
              <w:pStyle w:val="TableBullet"/>
              <w:numPr>
                <w:ilvl w:val="0"/>
                <w:numId w:val="1"/>
              </w:numPr>
              <w:rPr>
                <w:rFonts w:ascii="Arial" w:hAnsi="Arial" w:cs="Arial"/>
                <w:sz w:val="22"/>
                <w:szCs w:val="22"/>
              </w:rPr>
            </w:pPr>
            <w:r w:rsidRPr="005D3835">
              <w:rPr>
                <w:rFonts w:ascii="Arial" w:hAnsi="Arial" w:cs="Arial"/>
                <w:sz w:val="22"/>
                <w:szCs w:val="22"/>
              </w:rPr>
              <w:t>Experience of working in a team setting and demonstrating strong interpersonal communication skills</w:t>
            </w:r>
          </w:p>
          <w:p w:rsidR="009E1F8F" w:rsidRPr="005D3835" w:rsidRDefault="009E1F8F" w:rsidP="00EA22ED">
            <w:pPr>
              <w:pStyle w:val="TableBullet"/>
              <w:numPr>
                <w:ilvl w:val="0"/>
                <w:numId w:val="1"/>
              </w:numPr>
              <w:rPr>
                <w:rFonts w:ascii="Arial" w:hAnsi="Arial" w:cs="Arial"/>
                <w:sz w:val="22"/>
                <w:szCs w:val="22"/>
              </w:rPr>
            </w:pPr>
            <w:r w:rsidRPr="005D3835">
              <w:rPr>
                <w:rFonts w:ascii="Arial" w:hAnsi="Arial" w:cs="Arial"/>
                <w:sz w:val="22"/>
                <w:szCs w:val="22"/>
              </w:rPr>
              <w:t>Able to work on own initiative</w:t>
            </w:r>
          </w:p>
        </w:tc>
        <w:tc>
          <w:tcPr>
            <w:tcW w:w="368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9E1F8F" w:rsidRPr="005D3835" w:rsidRDefault="009E1F8F" w:rsidP="00EA22ED">
            <w:pPr>
              <w:numPr>
                <w:ilvl w:val="0"/>
                <w:numId w:val="1"/>
              </w:numPr>
              <w:rPr>
                <w:rFonts w:ascii="Arial" w:hAnsi="Arial" w:cs="Arial"/>
                <w:iCs/>
                <w:sz w:val="22"/>
                <w:szCs w:val="22"/>
              </w:rPr>
            </w:pPr>
            <w:r w:rsidRPr="005D3835">
              <w:rPr>
                <w:rFonts w:ascii="Arial" w:hAnsi="Arial" w:cs="Arial"/>
                <w:iCs/>
                <w:sz w:val="22"/>
                <w:szCs w:val="22"/>
              </w:rPr>
              <w:t>A relevant professional qualification in play, youth or children’s studies</w:t>
            </w:r>
          </w:p>
          <w:p w:rsidR="009E1F8F" w:rsidRPr="005D3835" w:rsidRDefault="009E1F8F" w:rsidP="00EA22ED">
            <w:pPr>
              <w:numPr>
                <w:ilvl w:val="0"/>
                <w:numId w:val="1"/>
              </w:numPr>
              <w:rPr>
                <w:rFonts w:ascii="Arial" w:hAnsi="Arial" w:cs="Arial"/>
                <w:iCs/>
                <w:sz w:val="22"/>
                <w:szCs w:val="22"/>
              </w:rPr>
            </w:pPr>
            <w:r w:rsidRPr="005D3835">
              <w:rPr>
                <w:rFonts w:ascii="Arial" w:hAnsi="Arial" w:cs="Arial"/>
                <w:iCs/>
                <w:sz w:val="22"/>
                <w:szCs w:val="22"/>
              </w:rPr>
              <w:t>Experience of delivering women only services</w:t>
            </w:r>
          </w:p>
          <w:p w:rsidR="009E1F8F" w:rsidRPr="005D3835" w:rsidRDefault="009E1F8F" w:rsidP="00EA22ED">
            <w:pPr>
              <w:pStyle w:val="TableBullet"/>
              <w:numPr>
                <w:ilvl w:val="0"/>
                <w:numId w:val="1"/>
              </w:numPr>
              <w:rPr>
                <w:rFonts w:ascii="Arial" w:hAnsi="Arial" w:cs="Arial"/>
                <w:sz w:val="22"/>
                <w:szCs w:val="22"/>
              </w:rPr>
            </w:pPr>
            <w:r w:rsidRPr="005D3835">
              <w:rPr>
                <w:rFonts w:ascii="Arial" w:hAnsi="Arial" w:cs="Arial"/>
                <w:sz w:val="22"/>
                <w:szCs w:val="22"/>
              </w:rPr>
              <w:t>Experience working with people with mental health needs, or people with complex needs</w:t>
            </w:r>
          </w:p>
          <w:p w:rsidR="009E1F8F" w:rsidRPr="005D3835" w:rsidRDefault="009E1F8F" w:rsidP="00EA22ED">
            <w:pPr>
              <w:pStyle w:val="TableBullet"/>
              <w:ind w:left="170" w:firstLine="0"/>
              <w:rPr>
                <w:rFonts w:ascii="Arial" w:hAnsi="Arial" w:cs="Arial"/>
                <w:sz w:val="22"/>
                <w:szCs w:val="22"/>
              </w:rPr>
            </w:pPr>
          </w:p>
        </w:tc>
      </w:tr>
      <w:tr w:rsidR="009E1F8F" w:rsidRPr="005D3835" w:rsidTr="00EA22ED">
        <w:trPr>
          <w:cantSplit/>
          <w:trHeight w:val="1141"/>
        </w:trPr>
        <w:tc>
          <w:tcPr>
            <w:tcW w:w="1419" w:type="dxa"/>
            <w:tcBorders>
              <w:top w:val="single" w:sz="4" w:space="0" w:color="auto"/>
              <w:left w:val="single" w:sz="4" w:space="0" w:color="auto"/>
              <w:bottom w:val="single" w:sz="4" w:space="0" w:color="auto"/>
              <w:right w:val="single" w:sz="4" w:space="0" w:color="auto"/>
            </w:tcBorders>
            <w:hideMark/>
          </w:tcPr>
          <w:p w:rsidR="009E1F8F" w:rsidRPr="005D3835" w:rsidRDefault="009E1F8F" w:rsidP="00EA22ED">
            <w:pPr>
              <w:pStyle w:val="TableHeading"/>
              <w:rPr>
                <w:rFonts w:ascii="Arial" w:hAnsi="Arial" w:cs="Arial"/>
                <w:sz w:val="22"/>
                <w:szCs w:val="22"/>
              </w:rPr>
            </w:pPr>
            <w:r w:rsidRPr="005D3835">
              <w:rPr>
                <w:rFonts w:ascii="Arial" w:hAnsi="Arial" w:cs="Arial"/>
                <w:sz w:val="22"/>
                <w:szCs w:val="22"/>
              </w:rPr>
              <w:t>Values</w:t>
            </w:r>
          </w:p>
        </w:tc>
        <w:tc>
          <w:tcPr>
            <w:tcW w:w="978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9E1F8F" w:rsidRPr="005D3835" w:rsidRDefault="009E1F8F" w:rsidP="00EA22ED">
            <w:pPr>
              <w:pStyle w:val="TableBullet"/>
              <w:numPr>
                <w:ilvl w:val="0"/>
                <w:numId w:val="2"/>
              </w:numPr>
              <w:rPr>
                <w:rFonts w:ascii="Arial" w:hAnsi="Arial" w:cs="Arial"/>
                <w:sz w:val="22"/>
                <w:szCs w:val="22"/>
              </w:rPr>
            </w:pPr>
            <w:r w:rsidRPr="005D3835">
              <w:rPr>
                <w:rFonts w:ascii="Arial" w:hAnsi="Arial" w:cs="Arial"/>
                <w:sz w:val="22"/>
                <w:szCs w:val="22"/>
              </w:rPr>
              <w:t>A commitment to the Victim’s Code of Practice</w:t>
            </w:r>
          </w:p>
          <w:p w:rsidR="009E1F8F" w:rsidRPr="005D3835" w:rsidRDefault="009E1F8F" w:rsidP="00EA22ED">
            <w:pPr>
              <w:pStyle w:val="TableBullet"/>
              <w:numPr>
                <w:ilvl w:val="0"/>
                <w:numId w:val="2"/>
              </w:numPr>
              <w:rPr>
                <w:rFonts w:ascii="Arial" w:hAnsi="Arial" w:cs="Arial"/>
                <w:sz w:val="22"/>
                <w:szCs w:val="22"/>
              </w:rPr>
            </w:pPr>
            <w:r w:rsidRPr="005D3835">
              <w:rPr>
                <w:rFonts w:ascii="Arial" w:hAnsi="Arial" w:cs="Arial"/>
                <w:sz w:val="22"/>
                <w:szCs w:val="22"/>
              </w:rPr>
              <w:t>An understanding and commitment to meeting the needs of vulnerable families</w:t>
            </w:r>
          </w:p>
          <w:p w:rsidR="009E1F8F" w:rsidRPr="005D3835" w:rsidRDefault="009E1F8F" w:rsidP="00EA22ED">
            <w:pPr>
              <w:pStyle w:val="TableBullet"/>
              <w:numPr>
                <w:ilvl w:val="0"/>
                <w:numId w:val="2"/>
              </w:numPr>
              <w:rPr>
                <w:rFonts w:ascii="Arial" w:hAnsi="Arial" w:cs="Arial"/>
                <w:sz w:val="22"/>
                <w:szCs w:val="22"/>
              </w:rPr>
            </w:pPr>
            <w:r w:rsidRPr="005D3835">
              <w:rPr>
                <w:rFonts w:ascii="Arial" w:hAnsi="Arial" w:cs="Arial"/>
                <w:sz w:val="22"/>
                <w:szCs w:val="22"/>
              </w:rPr>
              <w:t>Commitment to diversity and equal opportunities at work</w:t>
            </w:r>
          </w:p>
          <w:p w:rsidR="009E1F8F" w:rsidRPr="005D3835" w:rsidRDefault="009E1F8F" w:rsidP="00EA22ED">
            <w:pPr>
              <w:pStyle w:val="TableBullet"/>
              <w:numPr>
                <w:ilvl w:val="0"/>
                <w:numId w:val="2"/>
              </w:numPr>
              <w:rPr>
                <w:rFonts w:ascii="Arial" w:hAnsi="Arial" w:cs="Arial"/>
                <w:sz w:val="22"/>
                <w:szCs w:val="22"/>
              </w:rPr>
            </w:pPr>
            <w:r w:rsidRPr="005D3835">
              <w:rPr>
                <w:rFonts w:ascii="Arial" w:hAnsi="Arial" w:cs="Arial"/>
                <w:sz w:val="22"/>
                <w:szCs w:val="22"/>
              </w:rPr>
              <w:t>Commitment to service user participation and involvement</w:t>
            </w:r>
          </w:p>
          <w:p w:rsidR="009E1F8F" w:rsidRPr="005D3835" w:rsidRDefault="009E1F8F" w:rsidP="00EA22ED">
            <w:pPr>
              <w:pStyle w:val="TableBullet"/>
              <w:numPr>
                <w:ilvl w:val="0"/>
                <w:numId w:val="2"/>
              </w:numPr>
              <w:rPr>
                <w:rFonts w:ascii="Arial" w:hAnsi="Arial" w:cs="Arial"/>
                <w:sz w:val="22"/>
                <w:szCs w:val="22"/>
              </w:rPr>
            </w:pPr>
            <w:r w:rsidRPr="005D3835">
              <w:rPr>
                <w:rFonts w:ascii="Arial" w:hAnsi="Arial" w:cs="Arial"/>
                <w:sz w:val="22"/>
                <w:szCs w:val="22"/>
              </w:rPr>
              <w:t>A commitment to empowering CYP, supporting them to make their own decisions</w:t>
            </w:r>
          </w:p>
        </w:tc>
        <w:tc>
          <w:tcPr>
            <w:tcW w:w="368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9E1F8F" w:rsidRPr="005D3835" w:rsidRDefault="009E1F8F" w:rsidP="00EA22ED">
            <w:pPr>
              <w:pStyle w:val="TableBullet"/>
              <w:ind w:left="0" w:firstLine="0"/>
              <w:rPr>
                <w:rFonts w:ascii="Arial" w:hAnsi="Arial" w:cs="Arial"/>
                <w:sz w:val="22"/>
                <w:szCs w:val="22"/>
              </w:rPr>
            </w:pPr>
            <w:r w:rsidRPr="005D3835">
              <w:rPr>
                <w:rFonts w:ascii="Arial" w:hAnsi="Arial" w:cs="Arial"/>
                <w:sz w:val="22"/>
                <w:szCs w:val="22"/>
              </w:rPr>
              <w:t xml:space="preserve"> </w:t>
            </w:r>
          </w:p>
        </w:tc>
      </w:tr>
      <w:tr w:rsidR="009E1F8F" w:rsidRPr="005D3835" w:rsidTr="00EA22ED">
        <w:trPr>
          <w:cantSplit/>
          <w:trHeight w:val="269"/>
        </w:trPr>
        <w:tc>
          <w:tcPr>
            <w:tcW w:w="1419" w:type="dxa"/>
            <w:tcBorders>
              <w:top w:val="single" w:sz="4" w:space="0" w:color="auto"/>
              <w:left w:val="single" w:sz="4" w:space="0" w:color="auto"/>
              <w:bottom w:val="single" w:sz="4" w:space="0" w:color="auto"/>
              <w:right w:val="single" w:sz="4" w:space="0" w:color="auto"/>
            </w:tcBorders>
            <w:hideMark/>
          </w:tcPr>
          <w:p w:rsidR="009E1F8F" w:rsidRPr="005D3835" w:rsidRDefault="009E1F8F" w:rsidP="00EA22ED">
            <w:pPr>
              <w:pStyle w:val="TableHeading"/>
              <w:rPr>
                <w:rFonts w:ascii="Arial" w:hAnsi="Arial" w:cs="Arial"/>
                <w:sz w:val="22"/>
                <w:szCs w:val="22"/>
              </w:rPr>
            </w:pPr>
            <w:r w:rsidRPr="005D3835">
              <w:rPr>
                <w:rFonts w:ascii="Arial" w:hAnsi="Arial" w:cs="Arial"/>
                <w:sz w:val="22"/>
                <w:szCs w:val="22"/>
              </w:rPr>
              <w:t>Other</w:t>
            </w:r>
          </w:p>
        </w:tc>
        <w:tc>
          <w:tcPr>
            <w:tcW w:w="978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9E1F8F" w:rsidRPr="006926E7" w:rsidRDefault="009E1F8F" w:rsidP="00EA22ED">
            <w:pPr>
              <w:pStyle w:val="TableBullet"/>
              <w:numPr>
                <w:ilvl w:val="0"/>
                <w:numId w:val="3"/>
              </w:numPr>
              <w:ind w:left="177" w:hanging="142"/>
              <w:rPr>
                <w:rFonts w:ascii="Arial" w:hAnsi="Arial" w:cs="Arial"/>
                <w:sz w:val="22"/>
                <w:szCs w:val="22"/>
              </w:rPr>
            </w:pPr>
            <w:r w:rsidRPr="006926E7">
              <w:rPr>
                <w:rFonts w:ascii="Arial" w:hAnsi="Arial" w:cs="Arial"/>
                <w:sz w:val="22"/>
                <w:szCs w:val="22"/>
              </w:rPr>
              <w:t xml:space="preserve">Be available and committed to be part of the out of hours on call rota and work </w:t>
            </w:r>
            <w:r>
              <w:rPr>
                <w:rFonts w:ascii="Arial" w:hAnsi="Arial" w:cs="Arial"/>
                <w:sz w:val="22"/>
                <w:szCs w:val="22"/>
              </w:rPr>
              <w:t>flexibly including some evenings and  Saturday mornings on a rota basis</w:t>
            </w:r>
          </w:p>
          <w:p w:rsidR="009E1F8F" w:rsidRPr="005D3835" w:rsidRDefault="009E1F8F" w:rsidP="00EA22ED">
            <w:pPr>
              <w:pStyle w:val="TableBullet"/>
              <w:numPr>
                <w:ilvl w:val="0"/>
                <w:numId w:val="3"/>
              </w:numPr>
              <w:ind w:left="177" w:hanging="142"/>
              <w:rPr>
                <w:rFonts w:ascii="Arial" w:hAnsi="Arial" w:cs="Arial"/>
                <w:sz w:val="22"/>
                <w:szCs w:val="22"/>
              </w:rPr>
            </w:pPr>
            <w:r w:rsidRPr="005D3835">
              <w:rPr>
                <w:rFonts w:ascii="Arial" w:hAnsi="Arial" w:cs="Arial"/>
                <w:sz w:val="22"/>
                <w:szCs w:val="22"/>
              </w:rPr>
              <w:t>A current, full driving licence and access to a car</w:t>
            </w:r>
          </w:p>
        </w:tc>
        <w:tc>
          <w:tcPr>
            <w:tcW w:w="368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9E1F8F" w:rsidRPr="005D3835" w:rsidRDefault="009E1F8F" w:rsidP="00EA22ED">
            <w:pPr>
              <w:pStyle w:val="TableBullet"/>
              <w:ind w:left="170" w:firstLine="0"/>
              <w:rPr>
                <w:rFonts w:ascii="Arial" w:hAnsi="Arial" w:cs="Arial"/>
                <w:sz w:val="22"/>
                <w:szCs w:val="22"/>
              </w:rPr>
            </w:pPr>
          </w:p>
        </w:tc>
      </w:tr>
    </w:tbl>
    <w:p w:rsidR="009E1F8F" w:rsidRPr="005D3835" w:rsidRDefault="009E1F8F" w:rsidP="009E1F8F"/>
    <w:p w:rsidR="00FE6356" w:rsidRDefault="00FE6356" w:rsidP="009E1F8F">
      <w:pPr>
        <w:rPr>
          <w:rFonts w:ascii="Arial" w:hAnsi="Arial" w:cs="Arial"/>
          <w:b/>
          <w:i/>
          <w:sz w:val="22"/>
          <w:szCs w:val="22"/>
        </w:rPr>
      </w:pPr>
    </w:p>
    <w:p w:rsidR="009E1F8F" w:rsidRDefault="009E1F8F" w:rsidP="009E1F8F">
      <w:pPr>
        <w:rPr>
          <w:rFonts w:ascii="Arial" w:hAnsi="Arial" w:cs="Arial"/>
          <w:b/>
          <w:i/>
          <w:sz w:val="22"/>
          <w:szCs w:val="22"/>
        </w:rPr>
      </w:pPr>
      <w:r w:rsidRPr="009E1F8F">
        <w:rPr>
          <w:rFonts w:ascii="Arial" w:hAnsi="Arial" w:cs="Arial"/>
          <w:b/>
          <w:i/>
          <w:sz w:val="22"/>
          <w:szCs w:val="22"/>
        </w:rPr>
        <w:t>Next Link is committed to safeguarding and promoting the welfare of children, young people and adults at risk of abuse, and expects all staff and volunteers to share this commitment.</w:t>
      </w:r>
    </w:p>
    <w:p w:rsidR="00FE6356" w:rsidRDefault="00FE6356" w:rsidP="009E1F8F">
      <w:pPr>
        <w:rPr>
          <w:rFonts w:ascii="Arial" w:hAnsi="Arial" w:cs="Arial"/>
          <w:b/>
          <w:i/>
          <w:sz w:val="22"/>
          <w:szCs w:val="22"/>
        </w:rPr>
      </w:pPr>
    </w:p>
    <w:p w:rsidR="00FE6356" w:rsidRPr="00FE6356" w:rsidRDefault="00FE6356" w:rsidP="00FE6356">
      <w:pPr>
        <w:rPr>
          <w:rFonts w:ascii="Arial" w:hAnsi="Arial" w:cs="Arial"/>
          <w:b/>
          <w:i/>
          <w:sz w:val="22"/>
          <w:szCs w:val="22"/>
        </w:rPr>
      </w:pPr>
      <w:r w:rsidRPr="00FE6356">
        <w:rPr>
          <w:rFonts w:ascii="Arial" w:hAnsi="Arial" w:cs="Arial"/>
          <w:b/>
          <w:i/>
          <w:sz w:val="22"/>
          <w:szCs w:val="22"/>
        </w:rPr>
        <w:t>Due to the specific requirements of this role, this post is exempt under the Equality Act (2010), Part 1, Schedule 9 (Genuine Occupational Requirement.)</w:t>
      </w:r>
    </w:p>
    <w:p w:rsidR="009E1F8F" w:rsidRPr="009E1F8F" w:rsidRDefault="009E1F8F" w:rsidP="00FE6356">
      <w:pPr>
        <w:rPr>
          <w:b/>
          <w:i/>
          <w:sz w:val="22"/>
          <w:szCs w:val="22"/>
        </w:rPr>
      </w:pPr>
      <w:bookmarkStart w:id="0" w:name="_GoBack"/>
      <w:bookmarkEnd w:id="0"/>
    </w:p>
    <w:p w:rsidR="009E1F8F" w:rsidRPr="009E1F8F" w:rsidRDefault="009E1F8F" w:rsidP="009E1F8F">
      <w:pPr>
        <w:rPr>
          <w:rFonts w:ascii="Arial" w:hAnsi="Arial" w:cs="Arial"/>
          <w:b/>
          <w:bCs/>
          <w:i/>
          <w:sz w:val="22"/>
          <w:szCs w:val="22"/>
        </w:rPr>
      </w:pPr>
      <w:r w:rsidRPr="009E1F8F">
        <w:rPr>
          <w:rFonts w:ascii="Arial" w:hAnsi="Arial" w:cs="Arial"/>
          <w:b/>
          <w:i/>
          <w:sz w:val="22"/>
          <w:szCs w:val="22"/>
        </w:rPr>
        <w:t xml:space="preserve">Next Link is committed to Equal Opportunities. </w:t>
      </w:r>
    </w:p>
    <w:p w:rsidR="00265BA0" w:rsidRDefault="00FE6356"/>
    <w:sectPr w:rsidR="00265BA0" w:rsidSect="009E1F8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0EEA"/>
    <w:multiLevelType w:val="hybridMultilevel"/>
    <w:tmpl w:val="E588514C"/>
    <w:lvl w:ilvl="0" w:tplc="88AA7894">
      <w:start w:val="1"/>
      <w:numFmt w:val="bullet"/>
      <w:lvlText w:val=""/>
      <w:lvlJc w:val="left"/>
      <w:pPr>
        <w:tabs>
          <w:tab w:val="num" w:pos="170"/>
        </w:tabs>
        <w:ind w:left="170" w:hanging="170"/>
      </w:pPr>
      <w:rPr>
        <w:rFonts w:ascii="Wingdings" w:hAnsi="Wingdings" w:hint="default"/>
      </w:rPr>
    </w:lvl>
    <w:lvl w:ilvl="1" w:tplc="88AA7894">
      <w:start w:val="1"/>
      <w:numFmt w:val="bullet"/>
      <w:lvlText w:val=""/>
      <w:lvlJc w:val="left"/>
      <w:pPr>
        <w:tabs>
          <w:tab w:val="num" w:pos="1250"/>
        </w:tabs>
        <w:ind w:left="1250" w:hanging="17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B52811"/>
    <w:multiLevelType w:val="hybridMultilevel"/>
    <w:tmpl w:val="4B383C28"/>
    <w:lvl w:ilvl="0" w:tplc="FDC40E86">
      <w:start w:val="1"/>
      <w:numFmt w:val="bullet"/>
      <w:lvlText w:val=""/>
      <w:lvlJc w:val="left"/>
      <w:pPr>
        <w:tabs>
          <w:tab w:val="num" w:pos="170"/>
        </w:tabs>
        <w:ind w:left="170" w:hanging="17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6E5D80"/>
    <w:multiLevelType w:val="hybridMultilevel"/>
    <w:tmpl w:val="950ED55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F8F"/>
    <w:rsid w:val="003371FA"/>
    <w:rsid w:val="00560F93"/>
    <w:rsid w:val="008362C7"/>
    <w:rsid w:val="009E1F8F"/>
    <w:rsid w:val="00FE6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5B27"/>
  <w15:docId w15:val="{736D5B15-DCAC-4F4B-AF35-FD3F6ABC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F8F"/>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rsid w:val="009E1F8F"/>
    <w:rPr>
      <w:sz w:val="24"/>
      <w:szCs w:val="24"/>
    </w:rPr>
  </w:style>
  <w:style w:type="paragraph" w:customStyle="1" w:styleId="TableBullet">
    <w:name w:val="Table Bullet"/>
    <w:basedOn w:val="Normal"/>
    <w:rsid w:val="009E1F8F"/>
    <w:pPr>
      <w:ind w:left="144" w:hanging="144"/>
    </w:pPr>
    <w:rPr>
      <w:szCs w:val="24"/>
    </w:rPr>
  </w:style>
  <w:style w:type="paragraph" w:styleId="ListParagraph">
    <w:name w:val="List Paragraph"/>
    <w:basedOn w:val="Normal"/>
    <w:uiPriority w:val="34"/>
    <w:qFormat/>
    <w:rsid w:val="009E1F8F"/>
    <w:pPr>
      <w:ind w:left="720"/>
      <w:contextualSpacing/>
    </w:pPr>
  </w:style>
  <w:style w:type="paragraph" w:styleId="BodyTextIndent">
    <w:name w:val="Body Text Indent"/>
    <w:basedOn w:val="Normal"/>
    <w:link w:val="BodyTextIndentChar"/>
    <w:rsid w:val="009E1F8F"/>
    <w:pPr>
      <w:ind w:left="720" w:hanging="720"/>
    </w:pPr>
    <w:rPr>
      <w:rFonts w:ascii="Arial" w:eastAsia="MS Mincho" w:hAnsi="Arial" w:cs="Arial"/>
      <w:sz w:val="24"/>
      <w:szCs w:val="24"/>
      <w:lang w:eastAsia="en-US"/>
    </w:rPr>
  </w:style>
  <w:style w:type="character" w:customStyle="1" w:styleId="BodyTextIndentChar">
    <w:name w:val="Body Text Indent Char"/>
    <w:basedOn w:val="DefaultParagraphFont"/>
    <w:link w:val="BodyTextIndent"/>
    <w:rsid w:val="009E1F8F"/>
    <w:rPr>
      <w:rFonts w:ascii="Arial" w:eastAsia="MS Mincho"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Bristol Missing Link Ltd</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Opitz</dc:creator>
  <cp:lastModifiedBy>Jackie Brophy</cp:lastModifiedBy>
  <cp:revision>3</cp:revision>
  <dcterms:created xsi:type="dcterms:W3CDTF">2017-01-11T11:59:00Z</dcterms:created>
  <dcterms:modified xsi:type="dcterms:W3CDTF">2021-08-13T12:19:00Z</dcterms:modified>
</cp:coreProperties>
</file>