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B75" w:rsidRDefault="008B2B75" w:rsidP="008B2B75">
      <w:pPr>
        <w:pStyle w:val="Standard"/>
        <w:rPr>
          <w:rFonts w:ascii="Arial Black" w:hAnsi="Arial Black"/>
        </w:rPr>
      </w:pPr>
      <w:r w:rsidRPr="00E91A39">
        <w:rPr>
          <w:rFonts w:cstheme="minorHAnsi"/>
          <w:noProof/>
          <w:color w:val="0070C0"/>
          <w:sz w:val="28"/>
          <w:szCs w:val="28"/>
          <w:lang w:bidi="ar-SA"/>
        </w:rPr>
        <w:drawing>
          <wp:anchor distT="0" distB="0" distL="114300" distR="114300" simplePos="0" relativeHeight="251659264" behindDoc="1" locked="1" layoutInCell="1" allowOverlap="0" wp14:anchorId="30D6BFDD" wp14:editId="398B4A57">
            <wp:simplePos x="0" y="0"/>
            <wp:positionH relativeFrom="margin">
              <wp:align>center</wp:align>
            </wp:positionH>
            <wp:positionV relativeFrom="margin">
              <wp:posOffset>-466725</wp:posOffset>
            </wp:positionV>
            <wp:extent cx="3443605" cy="2171700"/>
            <wp:effectExtent l="0" t="0" r="4445" b="0"/>
            <wp:wrapTight wrapText="left">
              <wp:wrapPolygon edited="0">
                <wp:start x="0" y="0"/>
                <wp:lineTo x="0" y="21411"/>
                <wp:lineTo x="21508" y="21411"/>
                <wp:lineTo x="21508" y="0"/>
                <wp:lineTo x="0" y="0"/>
              </wp:wrapPolygon>
            </wp:wrapTight>
            <wp:docPr id="10" name="Picture 8" descr="Final selfhelp logo clean 3ongo small logo with 12 KSA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selfhelp logo clean 3ongo small logo with 12 KSA address.jpg"/>
                    <pic:cNvPicPr/>
                  </pic:nvPicPr>
                  <pic:blipFill>
                    <a:blip r:embed="rId5" cstate="print"/>
                    <a:stretch>
                      <a:fillRect/>
                    </a:stretch>
                  </pic:blipFill>
                  <pic:spPr>
                    <a:xfrm>
                      <a:off x="0" y="0"/>
                      <a:ext cx="3443605" cy="217170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rPr>
        <w:br/>
      </w:r>
      <w:r>
        <w:rPr>
          <w:rFonts w:ascii="Arial Black" w:hAnsi="Arial Black"/>
        </w:rPr>
        <w:br/>
      </w:r>
    </w:p>
    <w:p w:rsidR="008B2B75" w:rsidRDefault="008B2B75" w:rsidP="008B2B75">
      <w:pPr>
        <w:pStyle w:val="Standard"/>
        <w:rPr>
          <w:rFonts w:ascii="Arial Black" w:hAnsi="Arial Black"/>
        </w:rPr>
      </w:pPr>
    </w:p>
    <w:p w:rsidR="008B2B75" w:rsidRDefault="008B2B75" w:rsidP="008B2B75">
      <w:pPr>
        <w:pStyle w:val="Standard"/>
        <w:rPr>
          <w:rFonts w:ascii="Arial Black" w:hAnsi="Arial Black"/>
        </w:rPr>
      </w:pPr>
    </w:p>
    <w:p w:rsidR="008B2B75" w:rsidRDefault="008B2B75" w:rsidP="008B2B75">
      <w:pPr>
        <w:pStyle w:val="Standard"/>
        <w:rPr>
          <w:rFonts w:ascii="Arial Black" w:hAnsi="Arial Black"/>
        </w:rPr>
      </w:pPr>
    </w:p>
    <w:p w:rsidR="008B2B75" w:rsidRDefault="008B2B75" w:rsidP="008B2B75">
      <w:pPr>
        <w:pStyle w:val="Standard"/>
        <w:rPr>
          <w:rFonts w:ascii="Arial Black" w:hAnsi="Arial Black"/>
        </w:rPr>
      </w:pPr>
    </w:p>
    <w:p w:rsidR="008B2B75" w:rsidRDefault="008B2B75" w:rsidP="008B2B75">
      <w:pPr>
        <w:pStyle w:val="Standard"/>
        <w:rPr>
          <w:rFonts w:ascii="Arial Black" w:hAnsi="Arial Black"/>
        </w:rPr>
      </w:pPr>
    </w:p>
    <w:p w:rsidR="00840A6E" w:rsidRPr="00840A6E" w:rsidRDefault="00840A6E" w:rsidP="00840A6E">
      <w:pPr>
        <w:pStyle w:val="Standard"/>
        <w:rPr>
          <w:rFonts w:ascii="Arial Black" w:hAnsi="Arial Black"/>
        </w:rPr>
      </w:pPr>
    </w:p>
    <w:p w:rsidR="00840A6E" w:rsidRPr="00AE00DB" w:rsidRDefault="00840A6E" w:rsidP="00840A6E">
      <w:pPr>
        <w:pStyle w:val="Standard"/>
        <w:rPr>
          <w:rFonts w:ascii="Arial" w:hAnsi="Arial" w:cs="Arial"/>
        </w:rPr>
      </w:pPr>
      <w:r w:rsidRPr="00AE00DB">
        <w:rPr>
          <w:rFonts w:ascii="Arial" w:hAnsi="Arial" w:cs="Arial"/>
        </w:rPr>
        <w:t>We offer homeless people the chance of a future through housing, support and advice. We provide a high quality service to homeless people and help them to overcome the issues that led to their homelessness</w:t>
      </w:r>
    </w:p>
    <w:p w:rsidR="00840A6E" w:rsidRPr="00AE00DB" w:rsidRDefault="00840A6E" w:rsidP="00840A6E">
      <w:pPr>
        <w:pStyle w:val="Standard"/>
        <w:rPr>
          <w:rFonts w:ascii="Arial" w:hAnsi="Arial" w:cs="Arial"/>
        </w:rPr>
      </w:pPr>
      <w:r w:rsidRPr="00AE00DB">
        <w:rPr>
          <w:rFonts w:ascii="Arial" w:hAnsi="Arial" w:cs="Arial"/>
        </w:rPr>
        <w:t xml:space="preserve"> </w:t>
      </w:r>
    </w:p>
    <w:p w:rsidR="00840A6E" w:rsidRPr="00AE00DB" w:rsidRDefault="00840A6E" w:rsidP="00840A6E">
      <w:pPr>
        <w:pStyle w:val="Standard"/>
        <w:rPr>
          <w:rFonts w:ascii="Arial" w:hAnsi="Arial" w:cs="Arial"/>
        </w:rPr>
      </w:pPr>
      <w:r w:rsidRPr="00AE00DB">
        <w:rPr>
          <w:rFonts w:ascii="Arial" w:hAnsi="Arial" w:cs="Arial"/>
        </w:rPr>
        <w:t>This approach is found in our values</w:t>
      </w:r>
    </w:p>
    <w:p w:rsidR="00840A6E" w:rsidRPr="00AD12F7" w:rsidRDefault="00840A6E" w:rsidP="00840A6E">
      <w:pPr>
        <w:pStyle w:val="Standard"/>
        <w:rPr>
          <w:rFonts w:ascii="Arial" w:hAnsi="Arial" w:cs="Arial"/>
        </w:rPr>
      </w:pPr>
    </w:p>
    <w:p w:rsidR="00840A6E" w:rsidRPr="00AD12F7" w:rsidRDefault="00840A6E" w:rsidP="00840A6E">
      <w:pPr>
        <w:pStyle w:val="Standard"/>
        <w:ind w:left="426" w:hanging="426"/>
        <w:rPr>
          <w:rFonts w:ascii="Arial" w:hAnsi="Arial" w:cs="Arial"/>
          <w:sz w:val="26"/>
          <w:szCs w:val="26"/>
        </w:rPr>
      </w:pPr>
      <w:r w:rsidRPr="00AD12F7">
        <w:rPr>
          <w:rFonts w:ascii="Arial" w:hAnsi="Arial" w:cs="Arial"/>
        </w:rPr>
        <w:t>•</w:t>
      </w:r>
      <w:r w:rsidRPr="00AD12F7">
        <w:rPr>
          <w:rFonts w:ascii="Arial" w:hAnsi="Arial" w:cs="Arial"/>
          <w:sz w:val="26"/>
          <w:szCs w:val="26"/>
        </w:rPr>
        <w:tab/>
        <w:t>Everyone should have the opportunity to make the transition from homelessness to a sustainable home.</w:t>
      </w:r>
    </w:p>
    <w:p w:rsidR="00840A6E" w:rsidRPr="00AD12F7" w:rsidRDefault="00840A6E" w:rsidP="00840A6E">
      <w:pPr>
        <w:pStyle w:val="Standard"/>
        <w:ind w:left="426" w:hanging="426"/>
        <w:rPr>
          <w:rFonts w:ascii="Arial" w:hAnsi="Arial" w:cs="Arial"/>
          <w:sz w:val="26"/>
          <w:szCs w:val="26"/>
        </w:rPr>
      </w:pPr>
      <w:r w:rsidRPr="00AD12F7">
        <w:rPr>
          <w:rFonts w:ascii="Arial" w:hAnsi="Arial" w:cs="Arial"/>
          <w:sz w:val="26"/>
          <w:szCs w:val="26"/>
        </w:rPr>
        <w:t>•</w:t>
      </w:r>
      <w:r w:rsidRPr="00AD12F7">
        <w:rPr>
          <w:rFonts w:ascii="Arial" w:hAnsi="Arial" w:cs="Arial"/>
          <w:sz w:val="26"/>
          <w:szCs w:val="26"/>
        </w:rPr>
        <w:tab/>
        <w:t>There should be equal opportunities for our diverse mix of clients and staff.</w:t>
      </w:r>
    </w:p>
    <w:p w:rsidR="00840A6E" w:rsidRPr="00AD12F7" w:rsidRDefault="00840A6E" w:rsidP="00840A6E">
      <w:pPr>
        <w:pStyle w:val="Standard"/>
        <w:ind w:left="426" w:hanging="426"/>
        <w:rPr>
          <w:rFonts w:ascii="Arial" w:hAnsi="Arial" w:cs="Arial"/>
          <w:sz w:val="26"/>
          <w:szCs w:val="26"/>
        </w:rPr>
      </w:pPr>
      <w:r w:rsidRPr="00AD12F7">
        <w:rPr>
          <w:rFonts w:ascii="Arial" w:hAnsi="Arial" w:cs="Arial"/>
          <w:sz w:val="26"/>
          <w:szCs w:val="26"/>
        </w:rPr>
        <w:t>•</w:t>
      </w:r>
      <w:r w:rsidRPr="00AD12F7">
        <w:rPr>
          <w:rFonts w:ascii="Arial" w:hAnsi="Arial" w:cs="Arial"/>
          <w:sz w:val="26"/>
          <w:szCs w:val="26"/>
        </w:rPr>
        <w:tab/>
        <w:t>Our staff will act with respect, integrity and openness.</w:t>
      </w:r>
    </w:p>
    <w:p w:rsidR="00840A6E" w:rsidRPr="00AD12F7" w:rsidRDefault="00840A6E" w:rsidP="00840A6E">
      <w:pPr>
        <w:pStyle w:val="Standard"/>
        <w:ind w:left="426" w:hanging="426"/>
        <w:rPr>
          <w:rFonts w:ascii="Arial" w:hAnsi="Arial" w:cs="Arial"/>
          <w:sz w:val="26"/>
          <w:szCs w:val="26"/>
        </w:rPr>
      </w:pPr>
      <w:r w:rsidRPr="00AD12F7">
        <w:rPr>
          <w:rFonts w:ascii="Arial" w:hAnsi="Arial" w:cs="Arial"/>
          <w:sz w:val="26"/>
          <w:szCs w:val="26"/>
        </w:rPr>
        <w:t>•</w:t>
      </w:r>
      <w:r w:rsidRPr="00AD12F7">
        <w:rPr>
          <w:rFonts w:ascii="Arial" w:hAnsi="Arial" w:cs="Arial"/>
          <w:sz w:val="26"/>
          <w:szCs w:val="26"/>
        </w:rPr>
        <w:tab/>
        <w:t>Our staff will be creative, innovative and inspiring.</w:t>
      </w:r>
    </w:p>
    <w:p w:rsidR="00840A6E" w:rsidRPr="00AD12F7" w:rsidRDefault="00840A6E" w:rsidP="00840A6E">
      <w:pPr>
        <w:pStyle w:val="Standard"/>
        <w:ind w:left="426" w:hanging="426"/>
        <w:rPr>
          <w:rFonts w:ascii="Arial" w:hAnsi="Arial" w:cs="Arial"/>
          <w:sz w:val="26"/>
          <w:szCs w:val="26"/>
        </w:rPr>
      </w:pPr>
      <w:r w:rsidRPr="00AD12F7">
        <w:rPr>
          <w:rFonts w:ascii="Arial" w:hAnsi="Arial" w:cs="Arial"/>
          <w:sz w:val="26"/>
          <w:szCs w:val="26"/>
        </w:rPr>
        <w:t>•</w:t>
      </w:r>
      <w:r w:rsidRPr="00AD12F7">
        <w:rPr>
          <w:rFonts w:ascii="Arial" w:hAnsi="Arial" w:cs="Arial"/>
          <w:sz w:val="26"/>
          <w:szCs w:val="26"/>
        </w:rPr>
        <w:tab/>
        <w:t>We will focus on outcomes, efficiency, excellent performance and continuous improvement.</w:t>
      </w:r>
    </w:p>
    <w:p w:rsidR="00840A6E" w:rsidRPr="00AD12F7" w:rsidRDefault="00840A6E" w:rsidP="00840A6E">
      <w:pPr>
        <w:pStyle w:val="Standard"/>
        <w:ind w:left="426" w:hanging="426"/>
        <w:rPr>
          <w:rFonts w:ascii="Arial" w:hAnsi="Arial" w:cs="Arial"/>
          <w:sz w:val="26"/>
          <w:szCs w:val="26"/>
        </w:rPr>
      </w:pPr>
      <w:r w:rsidRPr="00AD12F7">
        <w:rPr>
          <w:rFonts w:ascii="Arial" w:hAnsi="Arial" w:cs="Arial"/>
          <w:sz w:val="26"/>
          <w:szCs w:val="26"/>
        </w:rPr>
        <w:t>•</w:t>
      </w:r>
      <w:r w:rsidRPr="00AD12F7">
        <w:rPr>
          <w:rFonts w:ascii="Arial" w:hAnsi="Arial" w:cs="Arial"/>
          <w:sz w:val="26"/>
          <w:szCs w:val="26"/>
        </w:rPr>
        <w:tab/>
        <w:t xml:space="preserve">We will listen, involve, and deliver on needs. </w:t>
      </w:r>
    </w:p>
    <w:p w:rsidR="00CC573F" w:rsidRPr="00AE00DB" w:rsidRDefault="00840A6E" w:rsidP="00AD12F7">
      <w:pPr>
        <w:pStyle w:val="Standard"/>
        <w:ind w:left="426" w:hanging="426"/>
        <w:rPr>
          <w:rFonts w:ascii="Arial Black" w:hAnsi="Arial Black"/>
        </w:rPr>
      </w:pPr>
      <w:r w:rsidRPr="00AD12F7">
        <w:rPr>
          <w:rFonts w:ascii="Arial" w:hAnsi="Arial" w:cs="Arial"/>
          <w:sz w:val="26"/>
          <w:szCs w:val="26"/>
        </w:rPr>
        <w:t>•</w:t>
      </w:r>
      <w:r w:rsidRPr="00AD12F7">
        <w:rPr>
          <w:rFonts w:ascii="Arial" w:hAnsi="Arial" w:cs="Arial"/>
          <w:sz w:val="26"/>
          <w:szCs w:val="26"/>
        </w:rPr>
        <w:tab/>
        <w:t xml:space="preserve">We will understand the background of our clients and make changes to our services to accommodate these differing backgrounds.  </w:t>
      </w:r>
      <w:r w:rsidR="00CC573F" w:rsidRPr="00AD12F7">
        <w:rPr>
          <w:rFonts w:ascii="Arial" w:hAnsi="Arial" w:cs="Arial"/>
          <w:sz w:val="26"/>
          <w:szCs w:val="26"/>
        </w:rPr>
        <w:br/>
      </w:r>
    </w:p>
    <w:p w:rsidR="00C42C6F" w:rsidRPr="00AE00DB" w:rsidRDefault="00C42C6F" w:rsidP="00AD12F7">
      <w:pPr>
        <w:rPr>
          <w:rFonts w:ascii="Arial" w:hAnsi="Arial" w:cs="Arial"/>
          <w:sz w:val="24"/>
          <w:szCs w:val="24"/>
        </w:rPr>
      </w:pPr>
      <w:r w:rsidRPr="00AE00DB">
        <w:rPr>
          <w:rFonts w:ascii="Arial" w:hAnsi="Arial" w:cs="Arial"/>
          <w:b/>
          <w:sz w:val="24"/>
          <w:szCs w:val="24"/>
        </w:rPr>
        <w:t xml:space="preserve">Who are we? </w:t>
      </w:r>
      <w:r w:rsidR="001E00D4" w:rsidRPr="00AE00DB">
        <w:rPr>
          <w:rFonts w:ascii="Arial" w:hAnsi="Arial" w:cs="Arial"/>
          <w:b/>
          <w:sz w:val="24"/>
          <w:szCs w:val="24"/>
        </w:rPr>
        <w:br/>
      </w:r>
      <w:r w:rsidR="00840A6E" w:rsidRPr="00AE00DB">
        <w:rPr>
          <w:rFonts w:ascii="Arial" w:hAnsi="Arial" w:cs="Arial"/>
          <w:sz w:val="24"/>
          <w:szCs w:val="24"/>
        </w:rPr>
        <w:t>We ha</w:t>
      </w:r>
      <w:r w:rsidRPr="00AE00DB">
        <w:rPr>
          <w:rFonts w:ascii="Arial" w:hAnsi="Arial" w:cs="Arial"/>
          <w:sz w:val="24"/>
          <w:szCs w:val="24"/>
        </w:rPr>
        <w:t xml:space="preserve">ve been </w:t>
      </w:r>
      <w:r w:rsidR="004349E8" w:rsidRPr="00AE00DB">
        <w:rPr>
          <w:rFonts w:ascii="Arial" w:hAnsi="Arial" w:cs="Arial"/>
          <w:sz w:val="24"/>
          <w:szCs w:val="24"/>
        </w:rPr>
        <w:t>operating</w:t>
      </w:r>
      <w:r w:rsidRPr="00AE00DB">
        <w:rPr>
          <w:rFonts w:ascii="Arial" w:hAnsi="Arial" w:cs="Arial"/>
          <w:sz w:val="24"/>
          <w:szCs w:val="24"/>
        </w:rPr>
        <w:t xml:space="preserve"> for over 40 years </w:t>
      </w:r>
      <w:r w:rsidR="000444ED" w:rsidRPr="00AE00DB">
        <w:rPr>
          <w:rFonts w:ascii="Arial" w:hAnsi="Arial" w:cs="Arial"/>
          <w:sz w:val="24"/>
          <w:szCs w:val="24"/>
        </w:rPr>
        <w:t xml:space="preserve">in central Bristol </w:t>
      </w:r>
      <w:r w:rsidRPr="00AE00DB">
        <w:rPr>
          <w:rFonts w:ascii="Arial" w:hAnsi="Arial" w:cs="Arial"/>
          <w:sz w:val="24"/>
          <w:szCs w:val="24"/>
        </w:rPr>
        <w:t xml:space="preserve">and work with people with a range of support needs which can include substance abuse, mental health, physical health, criminal offending, debt and money management. </w:t>
      </w:r>
      <w:r w:rsidRPr="00AE00DB">
        <w:rPr>
          <w:rFonts w:ascii="Arial" w:hAnsi="Arial" w:cs="Arial"/>
          <w:sz w:val="24"/>
          <w:szCs w:val="24"/>
        </w:rPr>
        <w:br/>
      </w:r>
      <w:r w:rsidR="001E00D4" w:rsidRPr="00AE00DB">
        <w:rPr>
          <w:rFonts w:ascii="Arial" w:hAnsi="Arial" w:cs="Arial"/>
          <w:sz w:val="24"/>
          <w:szCs w:val="24"/>
        </w:rPr>
        <w:br/>
      </w:r>
      <w:r w:rsidRPr="00AE00DB">
        <w:rPr>
          <w:rFonts w:ascii="Arial" w:hAnsi="Arial" w:cs="Arial"/>
          <w:b/>
          <w:sz w:val="24"/>
          <w:szCs w:val="24"/>
        </w:rPr>
        <w:t>What do we provide?</w:t>
      </w:r>
      <w:r w:rsidR="00AE00DB" w:rsidRPr="00AE00DB">
        <w:rPr>
          <w:rFonts w:ascii="Arial" w:hAnsi="Arial" w:cs="Arial"/>
          <w:b/>
          <w:sz w:val="24"/>
          <w:szCs w:val="24"/>
        </w:rPr>
        <w:br/>
      </w:r>
      <w:r w:rsidRPr="00AE00DB">
        <w:rPr>
          <w:rFonts w:ascii="Arial" w:hAnsi="Arial" w:cs="Arial"/>
          <w:sz w:val="24"/>
          <w:szCs w:val="24"/>
        </w:rPr>
        <w:t xml:space="preserve">We provide </w:t>
      </w:r>
      <w:r w:rsidR="00D91DB0" w:rsidRPr="00AE00DB">
        <w:rPr>
          <w:rFonts w:ascii="Arial" w:hAnsi="Arial" w:cs="Arial"/>
          <w:sz w:val="24"/>
          <w:szCs w:val="24"/>
        </w:rPr>
        <w:t xml:space="preserve">over </w:t>
      </w:r>
      <w:r w:rsidRPr="00AE00DB">
        <w:rPr>
          <w:rFonts w:ascii="Arial" w:hAnsi="Arial" w:cs="Arial"/>
          <w:sz w:val="24"/>
          <w:szCs w:val="24"/>
        </w:rPr>
        <w:t>6</w:t>
      </w:r>
      <w:r w:rsidR="00D91DB0" w:rsidRPr="00AE00DB">
        <w:rPr>
          <w:rFonts w:ascii="Arial" w:hAnsi="Arial" w:cs="Arial"/>
          <w:sz w:val="24"/>
          <w:szCs w:val="24"/>
        </w:rPr>
        <w:t>0</w:t>
      </w:r>
      <w:r w:rsidRPr="00AE00DB">
        <w:rPr>
          <w:rFonts w:ascii="Arial" w:hAnsi="Arial" w:cs="Arial"/>
          <w:sz w:val="24"/>
          <w:szCs w:val="24"/>
        </w:rPr>
        <w:t xml:space="preserve"> units in the </w:t>
      </w:r>
      <w:r w:rsidR="001E00D4" w:rsidRPr="00AE00DB">
        <w:rPr>
          <w:rFonts w:ascii="Arial" w:hAnsi="Arial" w:cs="Arial"/>
          <w:sz w:val="24"/>
          <w:szCs w:val="24"/>
        </w:rPr>
        <w:t xml:space="preserve">Single </w:t>
      </w:r>
      <w:r w:rsidRPr="00AE00DB">
        <w:rPr>
          <w:rFonts w:ascii="Arial" w:hAnsi="Arial" w:cs="Arial"/>
          <w:sz w:val="24"/>
          <w:szCs w:val="24"/>
        </w:rPr>
        <w:t>Men’s Pathway at Level 4</w:t>
      </w:r>
      <w:r w:rsidR="00D91DB0" w:rsidRPr="00AE00DB">
        <w:rPr>
          <w:rFonts w:ascii="Arial" w:hAnsi="Arial" w:cs="Arial"/>
          <w:sz w:val="24"/>
          <w:szCs w:val="24"/>
        </w:rPr>
        <w:t xml:space="preserve"> (</w:t>
      </w:r>
      <w:r w:rsidRPr="00AE00DB">
        <w:rPr>
          <w:rFonts w:ascii="Arial" w:hAnsi="Arial" w:cs="Arial"/>
          <w:sz w:val="24"/>
          <w:szCs w:val="24"/>
        </w:rPr>
        <w:t>low support</w:t>
      </w:r>
      <w:r w:rsidR="00D91DB0" w:rsidRPr="00AE00DB">
        <w:rPr>
          <w:rFonts w:ascii="Arial" w:hAnsi="Arial" w:cs="Arial"/>
          <w:sz w:val="24"/>
          <w:szCs w:val="24"/>
        </w:rPr>
        <w:t>)</w:t>
      </w:r>
      <w:r w:rsidRPr="00AE00DB">
        <w:rPr>
          <w:rFonts w:ascii="Arial" w:hAnsi="Arial" w:cs="Arial"/>
          <w:sz w:val="24"/>
          <w:szCs w:val="24"/>
        </w:rPr>
        <w:t xml:space="preserve"> and </w:t>
      </w:r>
      <w:r w:rsidR="00D91DB0" w:rsidRPr="00AE00DB">
        <w:rPr>
          <w:rFonts w:ascii="Arial" w:hAnsi="Arial" w:cs="Arial"/>
          <w:sz w:val="24"/>
          <w:szCs w:val="24"/>
        </w:rPr>
        <w:t xml:space="preserve">we are </w:t>
      </w:r>
      <w:r w:rsidRPr="00AE00DB">
        <w:rPr>
          <w:rFonts w:ascii="Arial" w:hAnsi="Arial" w:cs="Arial"/>
          <w:sz w:val="24"/>
          <w:szCs w:val="24"/>
        </w:rPr>
        <w:t>the final step before independence</w:t>
      </w:r>
      <w:r w:rsidRPr="00AE00DB">
        <w:rPr>
          <w:rFonts w:ascii="Arial" w:hAnsi="Arial" w:cs="Arial"/>
          <w:b/>
          <w:sz w:val="24"/>
          <w:szCs w:val="24"/>
        </w:rPr>
        <w:t xml:space="preserve">. </w:t>
      </w:r>
      <w:r w:rsidRPr="00AE00DB">
        <w:rPr>
          <w:rFonts w:ascii="Arial" w:hAnsi="Arial" w:cs="Arial"/>
          <w:b/>
          <w:sz w:val="24"/>
          <w:szCs w:val="24"/>
        </w:rPr>
        <w:br/>
      </w:r>
      <w:r w:rsidR="00AE00DB" w:rsidRPr="00AE00DB">
        <w:rPr>
          <w:rFonts w:ascii="Arial" w:hAnsi="Arial" w:cs="Arial"/>
          <w:sz w:val="24"/>
          <w:szCs w:val="24"/>
        </w:rPr>
        <w:br/>
      </w:r>
      <w:r w:rsidRPr="00AE00DB">
        <w:rPr>
          <w:rFonts w:ascii="Arial" w:hAnsi="Arial" w:cs="Arial"/>
          <w:sz w:val="24"/>
          <w:szCs w:val="24"/>
        </w:rPr>
        <w:t xml:space="preserve">We provide dispersed, fully furnished, </w:t>
      </w:r>
      <w:r w:rsidR="004349E8" w:rsidRPr="00AE00DB">
        <w:rPr>
          <w:rFonts w:ascii="Arial" w:hAnsi="Arial" w:cs="Arial"/>
          <w:sz w:val="24"/>
          <w:szCs w:val="24"/>
        </w:rPr>
        <w:t xml:space="preserve">shared accommodation </w:t>
      </w:r>
      <w:r w:rsidRPr="00AE00DB">
        <w:rPr>
          <w:rFonts w:ascii="Arial" w:hAnsi="Arial" w:cs="Arial"/>
          <w:sz w:val="24"/>
          <w:szCs w:val="24"/>
        </w:rPr>
        <w:t xml:space="preserve">throughout </w:t>
      </w:r>
      <w:r w:rsidR="00D91DB0" w:rsidRPr="00AE00DB">
        <w:rPr>
          <w:rFonts w:ascii="Arial" w:hAnsi="Arial" w:cs="Arial"/>
          <w:sz w:val="24"/>
          <w:szCs w:val="24"/>
        </w:rPr>
        <w:t xml:space="preserve">central parts of </w:t>
      </w:r>
      <w:r w:rsidRPr="00AE00DB">
        <w:rPr>
          <w:rFonts w:ascii="Arial" w:hAnsi="Arial" w:cs="Arial"/>
          <w:sz w:val="24"/>
          <w:szCs w:val="24"/>
        </w:rPr>
        <w:t xml:space="preserve">the city, including areas of Easton, St </w:t>
      </w:r>
      <w:proofErr w:type="spellStart"/>
      <w:r w:rsidRPr="00AE00DB">
        <w:rPr>
          <w:rFonts w:ascii="Arial" w:hAnsi="Arial" w:cs="Arial"/>
          <w:sz w:val="24"/>
          <w:szCs w:val="24"/>
        </w:rPr>
        <w:t>Pauls</w:t>
      </w:r>
      <w:proofErr w:type="spellEnd"/>
      <w:r w:rsidRPr="00AE00DB">
        <w:rPr>
          <w:rFonts w:ascii="Arial" w:hAnsi="Arial" w:cs="Arial"/>
          <w:sz w:val="24"/>
          <w:szCs w:val="24"/>
        </w:rPr>
        <w:t xml:space="preserve">, Bedminster, Windmill Hill and St </w:t>
      </w:r>
      <w:proofErr w:type="spellStart"/>
      <w:r w:rsidRPr="00AE00DB">
        <w:rPr>
          <w:rFonts w:ascii="Arial" w:hAnsi="Arial" w:cs="Arial"/>
          <w:sz w:val="24"/>
          <w:szCs w:val="24"/>
        </w:rPr>
        <w:t>Werburghs</w:t>
      </w:r>
      <w:proofErr w:type="spellEnd"/>
      <w:r w:rsidRPr="00AE00DB">
        <w:rPr>
          <w:rFonts w:ascii="Arial" w:hAnsi="Arial" w:cs="Arial"/>
          <w:sz w:val="24"/>
          <w:szCs w:val="24"/>
        </w:rPr>
        <w:t xml:space="preserve">.   </w:t>
      </w:r>
      <w:r w:rsidR="00D91DB0" w:rsidRPr="00AE00DB">
        <w:rPr>
          <w:rFonts w:ascii="Arial" w:hAnsi="Arial" w:cs="Arial"/>
          <w:sz w:val="24"/>
          <w:szCs w:val="24"/>
        </w:rPr>
        <w:br/>
      </w:r>
      <w:r w:rsidR="00AD12F7">
        <w:rPr>
          <w:rFonts w:ascii="Arial" w:hAnsi="Arial" w:cs="Arial"/>
          <w:b/>
        </w:rPr>
        <w:br/>
      </w:r>
      <w:r w:rsidR="009816C2" w:rsidRPr="00AD12F7">
        <w:rPr>
          <w:rFonts w:ascii="Arial" w:hAnsi="Arial" w:cs="Arial"/>
          <w:b/>
          <w:sz w:val="24"/>
          <w:szCs w:val="24"/>
        </w:rPr>
        <w:t xml:space="preserve">Who works for us? </w:t>
      </w:r>
      <w:r w:rsidR="009816C2" w:rsidRPr="00AD12F7">
        <w:rPr>
          <w:rFonts w:ascii="Arial" w:hAnsi="Arial" w:cs="Arial"/>
          <w:b/>
          <w:sz w:val="24"/>
          <w:szCs w:val="24"/>
        </w:rPr>
        <w:br/>
      </w:r>
      <w:r w:rsidR="009816C2" w:rsidRPr="00AD12F7">
        <w:rPr>
          <w:rFonts w:ascii="Arial" w:hAnsi="Arial" w:cs="Arial"/>
          <w:sz w:val="24"/>
          <w:szCs w:val="24"/>
        </w:rPr>
        <w:t xml:space="preserve">We employ resilient individuals looking to make a difference to people’s lives. Our </w:t>
      </w:r>
      <w:proofErr w:type="spellStart"/>
      <w:r w:rsidR="000431EB" w:rsidRPr="00AD12F7">
        <w:rPr>
          <w:rFonts w:ascii="Arial" w:hAnsi="Arial" w:cs="Arial"/>
          <w:sz w:val="24"/>
          <w:szCs w:val="24"/>
        </w:rPr>
        <w:t>organisation</w:t>
      </w:r>
      <w:proofErr w:type="spellEnd"/>
      <w:r w:rsidR="000431EB" w:rsidRPr="00AD12F7">
        <w:rPr>
          <w:rFonts w:ascii="Arial" w:hAnsi="Arial" w:cs="Arial"/>
          <w:sz w:val="24"/>
          <w:szCs w:val="24"/>
        </w:rPr>
        <w:t xml:space="preserve"> is based </w:t>
      </w:r>
      <w:r w:rsidR="009816C2" w:rsidRPr="00AD12F7">
        <w:rPr>
          <w:rFonts w:ascii="Arial" w:hAnsi="Arial" w:cs="Arial"/>
          <w:sz w:val="24"/>
          <w:szCs w:val="24"/>
        </w:rPr>
        <w:t>within central Bristol at our offices in Stokes Croft</w:t>
      </w:r>
      <w:r w:rsidR="000431EB" w:rsidRPr="00AD12F7">
        <w:rPr>
          <w:rFonts w:ascii="Arial" w:hAnsi="Arial" w:cs="Arial"/>
          <w:sz w:val="24"/>
          <w:szCs w:val="24"/>
        </w:rPr>
        <w:t xml:space="preserve"> with staff based there and working </w:t>
      </w:r>
      <w:r w:rsidR="009816C2" w:rsidRPr="00AD12F7">
        <w:rPr>
          <w:rFonts w:ascii="Arial" w:hAnsi="Arial" w:cs="Arial"/>
          <w:sz w:val="24"/>
          <w:szCs w:val="24"/>
        </w:rPr>
        <w:t xml:space="preserve">within the community. Staff </w:t>
      </w:r>
      <w:r w:rsidR="000431EB" w:rsidRPr="00AD12F7">
        <w:rPr>
          <w:rFonts w:ascii="Arial" w:hAnsi="Arial" w:cs="Arial"/>
          <w:sz w:val="24"/>
          <w:szCs w:val="24"/>
        </w:rPr>
        <w:t xml:space="preserve">members </w:t>
      </w:r>
      <w:r w:rsidR="009816C2" w:rsidRPr="00AD12F7">
        <w:rPr>
          <w:rFonts w:ascii="Arial" w:hAnsi="Arial" w:cs="Arial"/>
          <w:sz w:val="24"/>
          <w:szCs w:val="24"/>
        </w:rPr>
        <w:t xml:space="preserve">take part in regular Reflective </w:t>
      </w:r>
      <w:proofErr w:type="spellStart"/>
      <w:r w:rsidR="009816C2" w:rsidRPr="00AD12F7">
        <w:rPr>
          <w:rFonts w:ascii="Arial" w:hAnsi="Arial" w:cs="Arial"/>
          <w:sz w:val="24"/>
          <w:szCs w:val="24"/>
        </w:rPr>
        <w:t>Practise</w:t>
      </w:r>
      <w:proofErr w:type="spellEnd"/>
      <w:r w:rsidR="009816C2" w:rsidRPr="00AD12F7">
        <w:rPr>
          <w:rFonts w:ascii="Arial" w:hAnsi="Arial" w:cs="Arial"/>
          <w:sz w:val="24"/>
          <w:szCs w:val="24"/>
        </w:rPr>
        <w:t xml:space="preserve"> as a group and have regular supervision.</w:t>
      </w:r>
      <w:r w:rsidR="009816C2" w:rsidRPr="00AD12F7">
        <w:rPr>
          <w:rFonts w:ascii="Arial" w:hAnsi="Arial" w:cs="Arial"/>
          <w:sz w:val="24"/>
          <w:szCs w:val="24"/>
        </w:rPr>
        <w:br/>
      </w:r>
      <w:r w:rsidR="009816C2" w:rsidRPr="00AD12F7">
        <w:rPr>
          <w:rFonts w:ascii="Arial" w:hAnsi="Arial" w:cs="Arial"/>
          <w:sz w:val="24"/>
          <w:szCs w:val="24"/>
        </w:rPr>
        <w:lastRenderedPageBreak/>
        <w:br/>
        <w:t xml:space="preserve">We are a small but hugely supportive team who regular make a large impact on the lives of our service users to sustain and move into long term </w:t>
      </w:r>
      <w:r w:rsidR="000431EB" w:rsidRPr="00AD12F7">
        <w:rPr>
          <w:rFonts w:ascii="Arial" w:hAnsi="Arial" w:cs="Arial"/>
          <w:sz w:val="24"/>
          <w:szCs w:val="24"/>
        </w:rPr>
        <w:t>accommodation through commitment, collaboration and perseverance</w:t>
      </w:r>
      <w:r w:rsidR="009816C2" w:rsidRPr="00AD12F7">
        <w:rPr>
          <w:rFonts w:ascii="Arial" w:hAnsi="Arial" w:cs="Arial"/>
          <w:sz w:val="24"/>
          <w:szCs w:val="24"/>
        </w:rPr>
        <w:t xml:space="preserve">. </w:t>
      </w:r>
      <w:r w:rsidR="009816C2" w:rsidRPr="00AD12F7">
        <w:rPr>
          <w:rFonts w:ascii="Arial" w:hAnsi="Arial" w:cs="Arial"/>
          <w:sz w:val="24"/>
          <w:szCs w:val="24"/>
        </w:rPr>
        <w:br/>
      </w:r>
      <w:r w:rsidR="00AD12F7">
        <w:rPr>
          <w:rFonts w:ascii="Arial" w:hAnsi="Arial" w:cs="Arial"/>
          <w:sz w:val="24"/>
          <w:szCs w:val="24"/>
        </w:rPr>
        <w:br/>
      </w:r>
      <w:r w:rsidRPr="00AE00DB">
        <w:rPr>
          <w:rFonts w:ascii="Arial" w:hAnsi="Arial" w:cs="Arial"/>
          <w:sz w:val="24"/>
          <w:szCs w:val="24"/>
        </w:rPr>
        <w:t xml:space="preserve">Any questions? </w:t>
      </w:r>
      <w:r w:rsidRPr="00AE00DB">
        <w:rPr>
          <w:rFonts w:ascii="Arial" w:hAnsi="Arial" w:cs="Arial"/>
          <w:sz w:val="24"/>
          <w:szCs w:val="24"/>
        </w:rPr>
        <w:br/>
      </w:r>
      <w:r w:rsidRPr="00AE00DB">
        <w:rPr>
          <w:rFonts w:ascii="Arial" w:hAnsi="Arial" w:cs="Arial"/>
          <w:b/>
          <w:sz w:val="24"/>
          <w:szCs w:val="24"/>
        </w:rPr>
        <w:t xml:space="preserve">Contact our </w:t>
      </w:r>
      <w:r w:rsidR="00943F3F">
        <w:rPr>
          <w:rFonts w:ascii="Arial" w:hAnsi="Arial" w:cs="Arial"/>
          <w:b/>
          <w:sz w:val="24"/>
          <w:szCs w:val="24"/>
        </w:rPr>
        <w:t>Operations Director</w:t>
      </w:r>
      <w:bookmarkStart w:id="0" w:name="_GoBack"/>
      <w:bookmarkEnd w:id="0"/>
      <w:r w:rsidRPr="00AE00DB">
        <w:rPr>
          <w:rFonts w:ascii="Arial" w:hAnsi="Arial" w:cs="Arial"/>
          <w:b/>
          <w:sz w:val="24"/>
          <w:szCs w:val="24"/>
        </w:rPr>
        <w:t xml:space="preserve"> Aaron Minnigin </w:t>
      </w:r>
      <w:r w:rsidRPr="00AE00DB">
        <w:rPr>
          <w:rFonts w:ascii="Arial" w:hAnsi="Arial" w:cs="Arial"/>
          <w:b/>
          <w:sz w:val="24"/>
          <w:szCs w:val="24"/>
        </w:rPr>
        <w:br/>
        <w:t xml:space="preserve">Email: </w:t>
      </w:r>
      <w:hyperlink r:id="rId6" w:history="1">
        <w:r w:rsidRPr="00AE00DB">
          <w:rPr>
            <w:rStyle w:val="Hyperlink"/>
            <w:rFonts w:ascii="Arial" w:hAnsi="Arial" w:cs="Arial"/>
            <w:b/>
            <w:color w:val="auto"/>
            <w:sz w:val="24"/>
            <w:szCs w:val="24"/>
          </w:rPr>
          <w:t>aaron@selfhelpha.co.uk</w:t>
        </w:r>
      </w:hyperlink>
      <w:r w:rsidR="00F42A1D" w:rsidRPr="00AE00DB">
        <w:rPr>
          <w:rStyle w:val="Hyperlink"/>
          <w:rFonts w:ascii="Arial" w:hAnsi="Arial" w:cs="Arial"/>
          <w:b/>
          <w:color w:val="auto"/>
          <w:sz w:val="24"/>
          <w:szCs w:val="24"/>
        </w:rPr>
        <w:t xml:space="preserve">  </w:t>
      </w:r>
      <w:r w:rsidRPr="00AE00DB">
        <w:rPr>
          <w:rFonts w:ascii="Arial" w:hAnsi="Arial" w:cs="Arial"/>
          <w:b/>
          <w:sz w:val="24"/>
          <w:szCs w:val="24"/>
        </w:rPr>
        <w:t>Telephone: 0117 9705400</w:t>
      </w:r>
    </w:p>
    <w:p w:rsidR="00A318A6" w:rsidRPr="00AE00DB" w:rsidRDefault="00A318A6" w:rsidP="00ED7A07">
      <w:pPr>
        <w:pStyle w:val="Subtitle"/>
        <w:tabs>
          <w:tab w:val="left" w:pos="3544"/>
        </w:tabs>
        <w:jc w:val="left"/>
        <w:rPr>
          <w:rFonts w:ascii="Arial" w:hAnsi="Arial" w:cs="Arial"/>
          <w:sz w:val="24"/>
          <w:szCs w:val="24"/>
        </w:rPr>
      </w:pPr>
      <w:r w:rsidRPr="00AE00DB">
        <w:rPr>
          <w:rFonts w:ascii="Arial" w:hAnsi="Arial" w:cs="Arial"/>
          <w:sz w:val="24"/>
          <w:szCs w:val="24"/>
        </w:rPr>
        <w:t xml:space="preserve">Terms and Conditions: </w:t>
      </w:r>
    </w:p>
    <w:p w:rsidR="00A318A6" w:rsidRPr="00AE00DB" w:rsidRDefault="00A318A6" w:rsidP="00A318A6">
      <w:pPr>
        <w:rPr>
          <w:rFonts w:ascii="Arial" w:hAnsi="Arial" w:cs="Arial"/>
          <w:sz w:val="24"/>
          <w:szCs w:val="24"/>
        </w:rPr>
      </w:pPr>
      <w:r w:rsidRPr="00AE00DB">
        <w:rPr>
          <w:rFonts w:ascii="Arial" w:hAnsi="Arial" w:cs="Arial"/>
          <w:sz w:val="24"/>
          <w:szCs w:val="24"/>
        </w:rPr>
        <w:t>Contract type: Permanent</w:t>
      </w:r>
    </w:p>
    <w:p w:rsidR="00A318A6" w:rsidRPr="00AE00DB" w:rsidRDefault="00A318A6" w:rsidP="00AD12F7">
      <w:pPr>
        <w:spacing w:line="240" w:lineRule="auto"/>
        <w:ind w:hanging="11"/>
        <w:rPr>
          <w:rFonts w:ascii="Arial" w:hAnsi="Arial" w:cs="Arial"/>
          <w:sz w:val="24"/>
          <w:szCs w:val="24"/>
        </w:rPr>
      </w:pPr>
      <w:r w:rsidRPr="00AE00DB">
        <w:rPr>
          <w:rFonts w:ascii="Arial" w:hAnsi="Arial" w:cs="Arial"/>
          <w:sz w:val="24"/>
          <w:szCs w:val="24"/>
        </w:rPr>
        <w:t>Contracted hours: 35 hours per week</w:t>
      </w:r>
      <w:r w:rsidR="009816C2" w:rsidRPr="00AE00DB">
        <w:rPr>
          <w:rFonts w:ascii="Arial" w:hAnsi="Arial" w:cs="Arial"/>
          <w:sz w:val="24"/>
          <w:szCs w:val="24"/>
        </w:rPr>
        <w:t xml:space="preserve"> within a flexible working pattern (Monday to Friday)</w:t>
      </w:r>
      <w:r w:rsidR="00FE045A">
        <w:rPr>
          <w:rFonts w:ascii="Arial" w:hAnsi="Arial" w:cs="Arial"/>
          <w:sz w:val="24"/>
          <w:szCs w:val="24"/>
        </w:rPr>
        <w:br/>
      </w:r>
      <w:r w:rsidR="009816C2" w:rsidRPr="00AE00DB">
        <w:rPr>
          <w:rFonts w:ascii="Arial" w:hAnsi="Arial" w:cs="Arial"/>
          <w:sz w:val="24"/>
          <w:szCs w:val="24"/>
        </w:rPr>
        <w:br/>
      </w:r>
      <w:r w:rsidR="003E048B" w:rsidRPr="00AE00DB">
        <w:rPr>
          <w:rFonts w:ascii="Arial" w:hAnsi="Arial" w:cs="Arial"/>
          <w:sz w:val="24"/>
          <w:szCs w:val="24"/>
        </w:rPr>
        <w:t>Starting</w:t>
      </w:r>
      <w:r w:rsidRPr="00AE00DB">
        <w:rPr>
          <w:rFonts w:ascii="Arial" w:hAnsi="Arial" w:cs="Arial"/>
          <w:sz w:val="24"/>
          <w:szCs w:val="24"/>
        </w:rPr>
        <w:t xml:space="preserve"> salary; </w:t>
      </w:r>
      <w:r w:rsidR="000444ED" w:rsidRPr="00AE00DB">
        <w:rPr>
          <w:rFonts w:ascii="Arial" w:hAnsi="Arial" w:cs="Arial"/>
          <w:sz w:val="24"/>
          <w:szCs w:val="24"/>
        </w:rPr>
        <w:t>£</w:t>
      </w:r>
      <w:r w:rsidR="00B96160">
        <w:rPr>
          <w:rFonts w:ascii="Arial" w:hAnsi="Arial" w:cs="Arial"/>
          <w:sz w:val="24"/>
          <w:szCs w:val="24"/>
        </w:rPr>
        <w:t xml:space="preserve">19100 </w:t>
      </w:r>
      <w:r w:rsidRPr="00AE00DB">
        <w:rPr>
          <w:rFonts w:ascii="Arial" w:hAnsi="Arial" w:cs="Arial"/>
          <w:sz w:val="24"/>
          <w:szCs w:val="24"/>
        </w:rPr>
        <w:t xml:space="preserve">    </w:t>
      </w:r>
      <w:r w:rsidR="002D006B">
        <w:rPr>
          <w:rFonts w:ascii="Arial" w:hAnsi="Arial" w:cs="Arial"/>
          <w:sz w:val="24"/>
          <w:szCs w:val="24"/>
        </w:rPr>
        <w:br/>
      </w:r>
      <w:r w:rsidR="002D006B" w:rsidRPr="002D006B">
        <w:rPr>
          <w:rFonts w:ascii="Arial" w:hAnsi="Arial" w:cs="Arial"/>
          <w:sz w:val="24"/>
          <w:szCs w:val="24"/>
        </w:rPr>
        <w:t xml:space="preserve">Rising to £20100 on completion of probation then up to £22000. </w:t>
      </w:r>
      <w:r w:rsidRPr="00AE00DB">
        <w:rPr>
          <w:rFonts w:ascii="Arial" w:hAnsi="Arial" w:cs="Arial"/>
          <w:sz w:val="24"/>
          <w:szCs w:val="24"/>
        </w:rPr>
        <w:t xml:space="preserve">          </w:t>
      </w:r>
      <w:r w:rsidRPr="00AE00DB">
        <w:rPr>
          <w:rFonts w:ascii="Arial" w:hAnsi="Arial" w:cs="Arial"/>
          <w:sz w:val="24"/>
          <w:szCs w:val="24"/>
        </w:rPr>
        <w:br/>
      </w:r>
      <w:r w:rsidR="002D006B">
        <w:rPr>
          <w:rFonts w:ascii="Arial" w:hAnsi="Arial" w:cs="Arial"/>
          <w:sz w:val="24"/>
          <w:szCs w:val="24"/>
        </w:rPr>
        <w:br/>
      </w:r>
      <w:r w:rsidRPr="002D006B">
        <w:rPr>
          <w:rFonts w:ascii="Arial" w:hAnsi="Arial" w:cs="Arial"/>
          <w:b/>
          <w:sz w:val="24"/>
          <w:szCs w:val="24"/>
        </w:rPr>
        <w:t>Location</w:t>
      </w:r>
      <w:r w:rsidRPr="00AE00DB">
        <w:rPr>
          <w:rFonts w:ascii="Arial" w:hAnsi="Arial" w:cs="Arial"/>
          <w:sz w:val="24"/>
          <w:szCs w:val="24"/>
        </w:rPr>
        <w:t xml:space="preserve">: Office &amp; Community based  </w:t>
      </w:r>
      <w:r w:rsidR="003E048B" w:rsidRPr="00AE00DB">
        <w:rPr>
          <w:rFonts w:ascii="Arial" w:hAnsi="Arial" w:cs="Arial"/>
          <w:sz w:val="24"/>
          <w:szCs w:val="24"/>
        </w:rPr>
        <w:br/>
      </w:r>
      <w:r w:rsidRPr="00AE00DB">
        <w:rPr>
          <w:rFonts w:ascii="Arial" w:hAnsi="Arial" w:cs="Arial"/>
          <w:sz w:val="24"/>
          <w:szCs w:val="24"/>
        </w:rPr>
        <w:br/>
      </w:r>
      <w:r w:rsidRPr="00AE00DB">
        <w:rPr>
          <w:rFonts w:ascii="Arial" w:hAnsi="Arial" w:cs="Arial"/>
          <w:b/>
          <w:sz w:val="24"/>
          <w:szCs w:val="24"/>
        </w:rPr>
        <w:t xml:space="preserve">Responsible </w:t>
      </w:r>
      <w:r w:rsidR="00AD12F7">
        <w:rPr>
          <w:rFonts w:ascii="Arial" w:hAnsi="Arial" w:cs="Arial"/>
          <w:b/>
          <w:sz w:val="24"/>
          <w:szCs w:val="24"/>
        </w:rPr>
        <w:t>t</w:t>
      </w:r>
      <w:r w:rsidRPr="00AE00DB">
        <w:rPr>
          <w:rFonts w:ascii="Arial" w:hAnsi="Arial" w:cs="Arial"/>
          <w:b/>
          <w:sz w:val="24"/>
          <w:szCs w:val="24"/>
        </w:rPr>
        <w:t xml:space="preserve">o: </w:t>
      </w:r>
      <w:r w:rsidR="00B96160">
        <w:rPr>
          <w:rFonts w:ascii="Arial" w:hAnsi="Arial" w:cs="Arial"/>
          <w:sz w:val="24"/>
          <w:szCs w:val="24"/>
        </w:rPr>
        <w:t>Support Services</w:t>
      </w:r>
      <w:r w:rsidRPr="00AE00DB">
        <w:rPr>
          <w:rFonts w:ascii="Arial" w:hAnsi="Arial" w:cs="Arial"/>
          <w:sz w:val="24"/>
          <w:szCs w:val="24"/>
        </w:rPr>
        <w:t xml:space="preserve"> Manager</w:t>
      </w:r>
      <w:r w:rsidRPr="00AE00DB">
        <w:rPr>
          <w:rFonts w:ascii="Arial" w:hAnsi="Arial" w:cs="Arial"/>
          <w:sz w:val="24"/>
          <w:szCs w:val="24"/>
        </w:rPr>
        <w:br/>
      </w:r>
      <w:r w:rsidR="00AD12F7">
        <w:rPr>
          <w:rFonts w:ascii="Arial" w:hAnsi="Arial" w:cs="Arial"/>
          <w:b/>
          <w:sz w:val="24"/>
          <w:szCs w:val="24"/>
        </w:rPr>
        <w:br/>
      </w:r>
      <w:r w:rsidRPr="00AE00DB">
        <w:rPr>
          <w:rFonts w:ascii="Arial" w:hAnsi="Arial" w:cs="Arial"/>
          <w:b/>
          <w:sz w:val="24"/>
          <w:szCs w:val="24"/>
        </w:rPr>
        <w:t>Disclosure Barring Service (DBS) Check:</w:t>
      </w:r>
      <w:r w:rsidRPr="00AE00DB">
        <w:rPr>
          <w:rFonts w:ascii="Arial" w:hAnsi="Arial" w:cs="Arial"/>
          <w:sz w:val="24"/>
          <w:szCs w:val="24"/>
        </w:rPr>
        <w:t xml:space="preserve"> </w:t>
      </w:r>
      <w:r w:rsidR="0042567C" w:rsidRPr="0042567C">
        <w:rPr>
          <w:rFonts w:ascii="Arial" w:hAnsi="Arial" w:cs="Arial"/>
          <w:sz w:val="24"/>
          <w:szCs w:val="24"/>
        </w:rPr>
        <w:t>We safeguard and promote the safety and welfare of children, young people and vulnerable adults. Any job offer will depend on a satisfactory DBS (Disclosure and Barring Service) Barred List Disclosure Check.</w:t>
      </w:r>
      <w:r w:rsidR="0042567C">
        <w:rPr>
          <w:rFonts w:ascii="Arial" w:hAnsi="Arial" w:cs="Arial"/>
          <w:sz w:val="24"/>
          <w:szCs w:val="24"/>
        </w:rPr>
        <w:t xml:space="preserve"> </w:t>
      </w:r>
      <w:r w:rsidR="0042567C" w:rsidRPr="00AE00DB">
        <w:rPr>
          <w:rFonts w:ascii="Arial" w:hAnsi="Arial" w:cs="Arial"/>
          <w:sz w:val="24"/>
          <w:szCs w:val="24"/>
        </w:rPr>
        <w:t>Due to the type of position this will be an enhanced check.</w:t>
      </w:r>
    </w:p>
    <w:p w:rsidR="000444ED" w:rsidRPr="00AE00DB" w:rsidRDefault="00A318A6" w:rsidP="00A44355">
      <w:pPr>
        <w:pStyle w:val="Default"/>
        <w:rPr>
          <w:rFonts w:ascii="Arial" w:hAnsi="Arial" w:cs="Arial"/>
        </w:rPr>
      </w:pPr>
      <w:r w:rsidRPr="00AE00DB">
        <w:rPr>
          <w:rFonts w:ascii="Arial" w:hAnsi="Arial" w:cs="Arial"/>
          <w:b/>
        </w:rPr>
        <w:t>Annual leave:</w:t>
      </w:r>
      <w:r w:rsidR="00A44355" w:rsidRPr="00A44355">
        <w:t xml:space="preserve"> </w:t>
      </w:r>
      <w:r w:rsidR="00C94144" w:rsidRPr="00C94144">
        <w:rPr>
          <w:rFonts w:ascii="Arial" w:hAnsi="Arial" w:cs="Arial"/>
        </w:rPr>
        <w:t>21 days, plus all public and bank holidays. This will be pro rata according to your start date in the Annual leave year. Increasing from the holiday year following 2 years continuous service</w:t>
      </w:r>
      <w:r w:rsidR="00A44355" w:rsidRPr="00A44355">
        <w:rPr>
          <w:rFonts w:ascii="Arial" w:hAnsi="Arial" w:cs="Arial"/>
        </w:rPr>
        <w:t>.</w:t>
      </w:r>
      <w:r w:rsidR="00A44355">
        <w:rPr>
          <w:rFonts w:ascii="Arial" w:hAnsi="Arial" w:cs="Arial"/>
        </w:rPr>
        <w:br/>
      </w:r>
      <w:r w:rsidR="00A44355">
        <w:rPr>
          <w:rFonts w:ascii="Arial" w:hAnsi="Arial" w:cs="Arial"/>
        </w:rPr>
        <w:br/>
      </w:r>
      <w:r w:rsidR="00A44355" w:rsidRPr="00A44355">
        <w:rPr>
          <w:rFonts w:ascii="Arial" w:hAnsi="Arial" w:cs="Arial"/>
          <w:b/>
        </w:rPr>
        <w:t>Equal Opportunities</w:t>
      </w:r>
      <w:r w:rsidR="00A44355">
        <w:rPr>
          <w:rFonts w:ascii="Arial" w:hAnsi="Arial" w:cs="Arial"/>
          <w:b/>
        </w:rPr>
        <w:br/>
      </w:r>
      <w:r w:rsidR="00A44355" w:rsidRPr="00A44355">
        <w:rPr>
          <w:rFonts w:ascii="Arial" w:hAnsi="Arial" w:cs="Arial"/>
        </w:rPr>
        <w:t xml:space="preserve">The Association is an equal opportunities employer. It is the Association's policy to treat all employees and job applicants fairly and equally regardless of their sex, sexual orientation, marital status, race, colour, nationality, ethnic or national origin, religion, age, disability or union membership status. </w:t>
      </w:r>
      <w:r w:rsidR="00A44355">
        <w:rPr>
          <w:rFonts w:ascii="Arial" w:hAnsi="Arial" w:cs="Arial"/>
        </w:rPr>
        <w:br/>
      </w:r>
      <w:r w:rsidR="00A44355">
        <w:rPr>
          <w:rFonts w:ascii="Arial" w:hAnsi="Arial" w:cs="Arial"/>
        </w:rPr>
        <w:br/>
      </w:r>
      <w:r w:rsidRPr="00AE00DB">
        <w:rPr>
          <w:rFonts w:ascii="Arial" w:hAnsi="Arial" w:cs="Arial"/>
          <w:b/>
        </w:rPr>
        <w:t>Company sick pay</w:t>
      </w:r>
      <w:r w:rsidRPr="00AE00DB">
        <w:rPr>
          <w:rFonts w:ascii="Arial" w:hAnsi="Arial" w:cs="Arial"/>
        </w:rPr>
        <w:t xml:space="preserve">: </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608"/>
      </w:tblGrid>
      <w:tr w:rsidR="000444ED" w:rsidRPr="00AE00DB" w:rsidTr="000444ED">
        <w:tc>
          <w:tcPr>
            <w:tcW w:w="4607" w:type="dxa"/>
            <w:shd w:val="clear" w:color="auto" w:fill="auto"/>
          </w:tcPr>
          <w:p w:rsidR="000444ED" w:rsidRPr="003E08E0" w:rsidRDefault="000444ED" w:rsidP="003E7C7E">
            <w:pPr>
              <w:widowControl w:val="0"/>
              <w:rPr>
                <w:rFonts w:ascii="Arial" w:hAnsi="Arial"/>
                <w:b/>
                <w:spacing w:val="-3"/>
                <w:sz w:val="24"/>
                <w:szCs w:val="24"/>
              </w:rPr>
            </w:pPr>
            <w:r w:rsidRPr="003E08E0">
              <w:rPr>
                <w:rFonts w:ascii="Arial" w:hAnsi="Arial"/>
                <w:b/>
                <w:spacing w:val="-3"/>
                <w:sz w:val="24"/>
                <w:szCs w:val="24"/>
              </w:rPr>
              <w:t>Criteria</w:t>
            </w:r>
          </w:p>
        </w:tc>
        <w:tc>
          <w:tcPr>
            <w:tcW w:w="4608" w:type="dxa"/>
            <w:shd w:val="clear" w:color="auto" w:fill="auto"/>
          </w:tcPr>
          <w:p w:rsidR="000444ED" w:rsidRPr="003E08E0" w:rsidRDefault="000444ED" w:rsidP="003E7C7E">
            <w:pPr>
              <w:widowControl w:val="0"/>
              <w:rPr>
                <w:rFonts w:ascii="Arial" w:hAnsi="Arial"/>
                <w:b/>
                <w:spacing w:val="-3"/>
                <w:sz w:val="24"/>
                <w:szCs w:val="24"/>
              </w:rPr>
            </w:pPr>
            <w:r w:rsidRPr="003E08E0">
              <w:rPr>
                <w:rFonts w:ascii="Arial" w:hAnsi="Arial"/>
                <w:b/>
                <w:spacing w:val="-3"/>
                <w:sz w:val="24"/>
                <w:szCs w:val="24"/>
              </w:rPr>
              <w:t>Current Entitlement</w:t>
            </w:r>
          </w:p>
        </w:tc>
      </w:tr>
      <w:tr w:rsidR="000444ED" w:rsidRPr="00AE00DB" w:rsidTr="000444ED">
        <w:tc>
          <w:tcPr>
            <w:tcW w:w="4607" w:type="dxa"/>
            <w:shd w:val="clear" w:color="auto" w:fill="auto"/>
          </w:tcPr>
          <w:p w:rsidR="000444ED" w:rsidRPr="00AE00DB" w:rsidRDefault="000444ED" w:rsidP="003E7C7E">
            <w:pPr>
              <w:widowControl w:val="0"/>
              <w:rPr>
                <w:rFonts w:ascii="Arial" w:hAnsi="Arial"/>
                <w:spacing w:val="-3"/>
                <w:sz w:val="24"/>
                <w:szCs w:val="24"/>
              </w:rPr>
            </w:pPr>
            <w:r w:rsidRPr="00AE00DB">
              <w:rPr>
                <w:rFonts w:ascii="Arial" w:hAnsi="Arial"/>
                <w:spacing w:val="-3"/>
                <w:sz w:val="24"/>
                <w:szCs w:val="24"/>
              </w:rPr>
              <w:t>During the Probationary Period</w:t>
            </w:r>
          </w:p>
        </w:tc>
        <w:tc>
          <w:tcPr>
            <w:tcW w:w="4608" w:type="dxa"/>
            <w:shd w:val="clear" w:color="auto" w:fill="auto"/>
          </w:tcPr>
          <w:p w:rsidR="000444ED" w:rsidRPr="00AE00DB" w:rsidRDefault="00AE007E" w:rsidP="00AE007E">
            <w:pPr>
              <w:widowControl w:val="0"/>
              <w:rPr>
                <w:rFonts w:ascii="Arial" w:hAnsi="Arial"/>
                <w:spacing w:val="-3"/>
                <w:sz w:val="24"/>
                <w:szCs w:val="24"/>
              </w:rPr>
            </w:pPr>
            <w:r>
              <w:rPr>
                <w:rFonts w:ascii="Arial" w:hAnsi="Arial"/>
                <w:spacing w:val="-3"/>
                <w:sz w:val="24"/>
                <w:szCs w:val="24"/>
              </w:rPr>
              <w:t xml:space="preserve">10 days full pay then </w:t>
            </w:r>
            <w:r w:rsidR="000444ED" w:rsidRPr="00AE00DB">
              <w:rPr>
                <w:rFonts w:ascii="Arial" w:hAnsi="Arial"/>
                <w:spacing w:val="-3"/>
                <w:sz w:val="24"/>
                <w:szCs w:val="24"/>
              </w:rPr>
              <w:t>SSP Only</w:t>
            </w:r>
          </w:p>
        </w:tc>
      </w:tr>
      <w:tr w:rsidR="000444ED" w:rsidRPr="00AE00DB" w:rsidTr="000444ED">
        <w:tc>
          <w:tcPr>
            <w:tcW w:w="4607" w:type="dxa"/>
            <w:shd w:val="clear" w:color="auto" w:fill="auto"/>
          </w:tcPr>
          <w:p w:rsidR="000444ED" w:rsidRPr="00AE00DB" w:rsidRDefault="000444ED" w:rsidP="003E7C7E">
            <w:pPr>
              <w:widowControl w:val="0"/>
              <w:rPr>
                <w:rFonts w:ascii="Arial" w:hAnsi="Arial"/>
                <w:spacing w:val="-3"/>
                <w:sz w:val="24"/>
                <w:szCs w:val="24"/>
              </w:rPr>
            </w:pPr>
            <w:r w:rsidRPr="00AE00DB">
              <w:rPr>
                <w:rFonts w:ascii="Arial" w:hAnsi="Arial"/>
                <w:spacing w:val="-3"/>
                <w:sz w:val="24"/>
                <w:szCs w:val="24"/>
              </w:rPr>
              <w:t>Up to 12 months Service</w:t>
            </w:r>
          </w:p>
        </w:tc>
        <w:tc>
          <w:tcPr>
            <w:tcW w:w="4608" w:type="dxa"/>
            <w:shd w:val="clear" w:color="auto" w:fill="auto"/>
          </w:tcPr>
          <w:p w:rsidR="000444ED" w:rsidRPr="00AE00DB" w:rsidRDefault="000444ED" w:rsidP="003E7C7E">
            <w:pPr>
              <w:widowControl w:val="0"/>
              <w:rPr>
                <w:rFonts w:ascii="Arial" w:hAnsi="Arial"/>
                <w:spacing w:val="-3"/>
                <w:sz w:val="24"/>
                <w:szCs w:val="24"/>
              </w:rPr>
            </w:pPr>
            <w:r w:rsidRPr="00AE00DB">
              <w:rPr>
                <w:rFonts w:ascii="Arial" w:hAnsi="Arial"/>
                <w:spacing w:val="-3"/>
                <w:sz w:val="24"/>
                <w:szCs w:val="24"/>
              </w:rPr>
              <w:t>One Month’s Full Pay and 6 Weeks Half Pay</w:t>
            </w:r>
          </w:p>
        </w:tc>
      </w:tr>
      <w:tr w:rsidR="000444ED" w:rsidRPr="00AE00DB" w:rsidTr="000444ED">
        <w:tc>
          <w:tcPr>
            <w:tcW w:w="4607" w:type="dxa"/>
            <w:shd w:val="clear" w:color="auto" w:fill="auto"/>
          </w:tcPr>
          <w:p w:rsidR="000444ED" w:rsidRPr="00AE00DB" w:rsidRDefault="000444ED" w:rsidP="003E7C7E">
            <w:pPr>
              <w:widowControl w:val="0"/>
              <w:rPr>
                <w:rFonts w:ascii="Arial" w:hAnsi="Arial"/>
                <w:spacing w:val="-3"/>
                <w:sz w:val="24"/>
                <w:szCs w:val="24"/>
              </w:rPr>
            </w:pPr>
            <w:r w:rsidRPr="00AE00DB">
              <w:rPr>
                <w:rFonts w:ascii="Arial" w:hAnsi="Arial"/>
                <w:spacing w:val="-3"/>
                <w:sz w:val="24"/>
                <w:szCs w:val="24"/>
              </w:rPr>
              <w:t>12 to 24 Months service</w:t>
            </w:r>
          </w:p>
        </w:tc>
        <w:tc>
          <w:tcPr>
            <w:tcW w:w="4608" w:type="dxa"/>
            <w:shd w:val="clear" w:color="auto" w:fill="auto"/>
          </w:tcPr>
          <w:p w:rsidR="000444ED" w:rsidRPr="00AE00DB" w:rsidRDefault="000444ED" w:rsidP="003E7C7E">
            <w:pPr>
              <w:widowControl w:val="0"/>
              <w:rPr>
                <w:rFonts w:ascii="Arial" w:hAnsi="Arial"/>
                <w:spacing w:val="-3"/>
                <w:sz w:val="24"/>
                <w:szCs w:val="24"/>
              </w:rPr>
            </w:pPr>
            <w:r w:rsidRPr="00AE00DB">
              <w:rPr>
                <w:rFonts w:ascii="Arial" w:hAnsi="Arial"/>
                <w:spacing w:val="-3"/>
                <w:sz w:val="24"/>
                <w:szCs w:val="24"/>
              </w:rPr>
              <w:t>Two Month’s Full Pay and 6 Weeks Half Pay</w:t>
            </w:r>
          </w:p>
        </w:tc>
      </w:tr>
      <w:tr w:rsidR="000444ED" w:rsidRPr="00AE00DB" w:rsidTr="000444ED">
        <w:tc>
          <w:tcPr>
            <w:tcW w:w="4607" w:type="dxa"/>
            <w:shd w:val="clear" w:color="auto" w:fill="auto"/>
          </w:tcPr>
          <w:p w:rsidR="000444ED" w:rsidRPr="00AE00DB" w:rsidRDefault="000444ED" w:rsidP="003E7C7E">
            <w:pPr>
              <w:widowControl w:val="0"/>
              <w:rPr>
                <w:rFonts w:ascii="Arial" w:hAnsi="Arial"/>
                <w:spacing w:val="-3"/>
                <w:sz w:val="24"/>
                <w:szCs w:val="24"/>
              </w:rPr>
            </w:pPr>
            <w:r w:rsidRPr="00AE00DB">
              <w:rPr>
                <w:rFonts w:ascii="Arial" w:hAnsi="Arial"/>
                <w:spacing w:val="-3"/>
                <w:sz w:val="24"/>
                <w:szCs w:val="24"/>
              </w:rPr>
              <w:t>In excess of 24 months service</w:t>
            </w:r>
          </w:p>
        </w:tc>
        <w:tc>
          <w:tcPr>
            <w:tcW w:w="4608" w:type="dxa"/>
            <w:shd w:val="clear" w:color="auto" w:fill="auto"/>
          </w:tcPr>
          <w:p w:rsidR="000444ED" w:rsidRPr="00AE00DB" w:rsidRDefault="000444ED" w:rsidP="003E7C7E">
            <w:pPr>
              <w:widowControl w:val="0"/>
              <w:rPr>
                <w:rFonts w:ascii="Arial" w:hAnsi="Arial"/>
                <w:spacing w:val="-3"/>
                <w:sz w:val="24"/>
                <w:szCs w:val="24"/>
              </w:rPr>
            </w:pPr>
            <w:r w:rsidRPr="00AE00DB">
              <w:rPr>
                <w:rFonts w:ascii="Arial" w:hAnsi="Arial"/>
                <w:spacing w:val="-3"/>
                <w:sz w:val="24"/>
                <w:szCs w:val="24"/>
              </w:rPr>
              <w:t xml:space="preserve">Three months full pay and 6 Weeks Half </w:t>
            </w:r>
            <w:r w:rsidRPr="00AE00DB">
              <w:rPr>
                <w:rFonts w:ascii="Arial" w:hAnsi="Arial"/>
                <w:spacing w:val="-3"/>
                <w:sz w:val="24"/>
                <w:szCs w:val="24"/>
              </w:rPr>
              <w:lastRenderedPageBreak/>
              <w:t>Pay</w:t>
            </w:r>
          </w:p>
        </w:tc>
      </w:tr>
    </w:tbl>
    <w:p w:rsidR="00FE045A" w:rsidRDefault="00FE045A" w:rsidP="00FE045A">
      <w:pPr>
        <w:rPr>
          <w:rFonts w:ascii="Arial" w:hAnsi="Arial" w:cs="Arial"/>
          <w:b/>
          <w:sz w:val="24"/>
          <w:szCs w:val="24"/>
        </w:rPr>
      </w:pPr>
    </w:p>
    <w:p w:rsidR="00A318A6" w:rsidRPr="00AE00DB" w:rsidRDefault="00FE045A" w:rsidP="00A318A6">
      <w:pPr>
        <w:rPr>
          <w:rFonts w:ascii="Arial" w:hAnsi="Arial" w:cs="Arial"/>
          <w:sz w:val="24"/>
          <w:szCs w:val="24"/>
        </w:rPr>
      </w:pPr>
      <w:r w:rsidRPr="00AE00DB">
        <w:rPr>
          <w:rFonts w:ascii="Arial" w:hAnsi="Arial" w:cs="Arial"/>
          <w:b/>
          <w:sz w:val="24"/>
          <w:szCs w:val="24"/>
        </w:rPr>
        <w:t xml:space="preserve">Pension Scheme: </w:t>
      </w:r>
      <w:r w:rsidRPr="00AE00DB">
        <w:rPr>
          <w:rFonts w:ascii="Arial" w:hAnsi="Arial" w:cs="Arial"/>
          <w:sz w:val="24"/>
          <w:szCs w:val="24"/>
        </w:rPr>
        <w:t xml:space="preserve">We operate a pension scheme with 4% employee contribution and 2.5% employer contribution </w:t>
      </w:r>
      <w:r>
        <w:rPr>
          <w:rFonts w:ascii="Arial" w:hAnsi="Arial" w:cs="Arial"/>
          <w:sz w:val="24"/>
          <w:szCs w:val="24"/>
        </w:rPr>
        <w:br/>
      </w:r>
      <w:r>
        <w:rPr>
          <w:rFonts w:ascii="Arial" w:hAnsi="Arial" w:cs="Arial"/>
          <w:sz w:val="24"/>
          <w:szCs w:val="24"/>
        </w:rPr>
        <w:br/>
      </w:r>
      <w:r w:rsidRPr="00D82244">
        <w:rPr>
          <w:rFonts w:ascii="Arial" w:hAnsi="Arial" w:cs="Arial"/>
          <w:b/>
          <w:sz w:val="24"/>
          <w:szCs w:val="24"/>
        </w:rPr>
        <w:t>Life Insurance</w:t>
      </w:r>
      <w:r>
        <w:rPr>
          <w:rFonts w:ascii="Arial" w:hAnsi="Arial" w:cs="Arial"/>
          <w:sz w:val="24"/>
          <w:szCs w:val="24"/>
        </w:rPr>
        <w:t xml:space="preserve">: </w:t>
      </w:r>
      <w:r w:rsidRPr="00D82244">
        <w:rPr>
          <w:rFonts w:ascii="Arial" w:hAnsi="Arial" w:cs="Arial"/>
          <w:sz w:val="24"/>
          <w:szCs w:val="24"/>
        </w:rPr>
        <w:t>3</w:t>
      </w:r>
      <w:r>
        <w:rPr>
          <w:rFonts w:ascii="Arial" w:hAnsi="Arial" w:cs="Arial"/>
          <w:sz w:val="24"/>
          <w:szCs w:val="24"/>
        </w:rPr>
        <w:t xml:space="preserve"> times annual salary </w:t>
      </w:r>
      <w:r w:rsidRPr="00D82244">
        <w:rPr>
          <w:rFonts w:ascii="Arial" w:hAnsi="Arial" w:cs="Arial"/>
          <w:sz w:val="24"/>
          <w:szCs w:val="24"/>
        </w:rPr>
        <w:t>cover to all part of the Pension Scheme</w:t>
      </w:r>
      <w:r w:rsidR="00CC573F">
        <w:rPr>
          <w:rFonts w:ascii="Arial" w:hAnsi="Arial" w:cs="Arial"/>
          <w:sz w:val="24"/>
          <w:szCs w:val="24"/>
        </w:rPr>
        <w:br/>
      </w:r>
      <w:r w:rsidR="001E00D4" w:rsidRPr="00AE00DB">
        <w:rPr>
          <w:rFonts w:ascii="Arial" w:hAnsi="Arial" w:cs="Arial"/>
          <w:sz w:val="24"/>
          <w:szCs w:val="24"/>
        </w:rPr>
        <w:br/>
      </w:r>
      <w:r w:rsidR="00A318A6" w:rsidRPr="00AE00DB">
        <w:rPr>
          <w:rFonts w:ascii="Arial" w:hAnsi="Arial" w:cs="Arial"/>
          <w:b/>
          <w:sz w:val="24"/>
          <w:szCs w:val="24"/>
        </w:rPr>
        <w:t xml:space="preserve">Notice period: </w:t>
      </w:r>
      <w:r w:rsidR="00A318A6" w:rsidRPr="00AE00DB">
        <w:rPr>
          <w:rFonts w:ascii="Arial" w:hAnsi="Arial" w:cs="Arial"/>
          <w:sz w:val="24"/>
          <w:szCs w:val="24"/>
        </w:rPr>
        <w:t>During probationary period: One week. After confirmation of appointment: Four weeks.</w:t>
      </w:r>
    </w:p>
    <w:p w:rsidR="00C42C6F" w:rsidRPr="00AE00DB" w:rsidRDefault="00C42C6F" w:rsidP="00C42C6F">
      <w:pPr>
        <w:rPr>
          <w:rFonts w:ascii="Arial" w:hAnsi="Arial" w:cs="Arial"/>
          <w:sz w:val="24"/>
          <w:szCs w:val="24"/>
        </w:rPr>
      </w:pPr>
    </w:p>
    <w:p w:rsidR="00A318A6" w:rsidRPr="001E00D4" w:rsidRDefault="00A318A6" w:rsidP="00C42C6F">
      <w:pPr>
        <w:rPr>
          <w:rFonts w:ascii="Arial" w:hAnsi="Arial" w:cs="Arial"/>
          <w:sz w:val="24"/>
          <w:szCs w:val="24"/>
        </w:rPr>
      </w:pPr>
    </w:p>
    <w:p w:rsidR="00D91DB0" w:rsidRPr="001E00D4" w:rsidRDefault="00D91DB0">
      <w:pPr>
        <w:rPr>
          <w:rFonts w:ascii="Arial" w:hAnsi="Arial" w:cs="Arial"/>
          <w:sz w:val="24"/>
          <w:szCs w:val="24"/>
        </w:rPr>
      </w:pPr>
    </w:p>
    <w:sectPr w:rsidR="00D91DB0" w:rsidRPr="001E0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84E8B"/>
    <w:multiLevelType w:val="hybridMultilevel"/>
    <w:tmpl w:val="FB188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6F"/>
    <w:rsid w:val="000431EB"/>
    <w:rsid w:val="000444ED"/>
    <w:rsid w:val="0017236E"/>
    <w:rsid w:val="001A7888"/>
    <w:rsid w:val="001E00D4"/>
    <w:rsid w:val="002D006B"/>
    <w:rsid w:val="003E048B"/>
    <w:rsid w:val="003E08E0"/>
    <w:rsid w:val="003E7C7E"/>
    <w:rsid w:val="0042567C"/>
    <w:rsid w:val="004349E8"/>
    <w:rsid w:val="0065237C"/>
    <w:rsid w:val="00840A6E"/>
    <w:rsid w:val="008B2B75"/>
    <w:rsid w:val="00943F3F"/>
    <w:rsid w:val="00980E3E"/>
    <w:rsid w:val="009816C2"/>
    <w:rsid w:val="00A318A6"/>
    <w:rsid w:val="00A44355"/>
    <w:rsid w:val="00A879B9"/>
    <w:rsid w:val="00AB07D0"/>
    <w:rsid w:val="00AD12F7"/>
    <w:rsid w:val="00AE007E"/>
    <w:rsid w:val="00AE00DB"/>
    <w:rsid w:val="00B7509B"/>
    <w:rsid w:val="00B96160"/>
    <w:rsid w:val="00C06E2F"/>
    <w:rsid w:val="00C42C6F"/>
    <w:rsid w:val="00C94144"/>
    <w:rsid w:val="00CC573F"/>
    <w:rsid w:val="00D33F29"/>
    <w:rsid w:val="00D82244"/>
    <w:rsid w:val="00D91DB0"/>
    <w:rsid w:val="00ED7A07"/>
    <w:rsid w:val="00F246FD"/>
    <w:rsid w:val="00F42A1D"/>
    <w:rsid w:val="00FA5CE0"/>
    <w:rsid w:val="00FE0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7DA9-1A55-4E9F-8188-F680D474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6F"/>
    <w:rPr>
      <w:rFonts w:ascii="Calibri" w:eastAsia="Times New Roman"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C6F"/>
    <w:rPr>
      <w:color w:val="0000FF" w:themeColor="hyperlink"/>
      <w:u w:val="single"/>
    </w:rPr>
  </w:style>
  <w:style w:type="paragraph" w:customStyle="1" w:styleId="Standard">
    <w:name w:val="Standard"/>
    <w:rsid w:val="00C42C6F"/>
    <w:pPr>
      <w:suppressAutoHyphens/>
      <w:autoSpaceDN w:val="0"/>
      <w:spacing w:after="0" w:line="240" w:lineRule="auto"/>
    </w:pPr>
    <w:rPr>
      <w:rFonts w:ascii="Times New Roman" w:eastAsia="SimSun" w:hAnsi="Times New Roman" w:cs="Times New Roman"/>
      <w:kern w:val="3"/>
      <w:sz w:val="24"/>
      <w:szCs w:val="24"/>
      <w:lang w:eastAsia="en-GB" w:bidi="hi-IN"/>
    </w:rPr>
  </w:style>
  <w:style w:type="paragraph" w:styleId="Subtitle">
    <w:name w:val="Subtitle"/>
    <w:basedOn w:val="Normal"/>
    <w:link w:val="SubtitleChar"/>
    <w:qFormat/>
    <w:rsid w:val="00C42C6F"/>
    <w:pPr>
      <w:widowControl w:val="0"/>
      <w:spacing w:after="0" w:line="240" w:lineRule="auto"/>
      <w:jc w:val="center"/>
    </w:pPr>
    <w:rPr>
      <w:rFonts w:ascii="Times New Roman" w:hAnsi="Times New Roman"/>
      <w:b/>
      <w:snapToGrid w:val="0"/>
      <w:sz w:val="32"/>
      <w:szCs w:val="20"/>
      <w:lang w:val="en-GB" w:bidi="ar-SA"/>
    </w:rPr>
  </w:style>
  <w:style w:type="character" w:customStyle="1" w:styleId="SubtitleChar">
    <w:name w:val="Subtitle Char"/>
    <w:basedOn w:val="DefaultParagraphFont"/>
    <w:link w:val="Subtitle"/>
    <w:rsid w:val="00C42C6F"/>
    <w:rPr>
      <w:rFonts w:ascii="Times New Roman" w:eastAsia="Times New Roman" w:hAnsi="Times New Roman" w:cs="Times New Roman"/>
      <w:b/>
      <w:snapToGrid w:val="0"/>
      <w:sz w:val="32"/>
      <w:szCs w:val="20"/>
    </w:rPr>
  </w:style>
  <w:style w:type="paragraph" w:customStyle="1" w:styleId="Style">
    <w:name w:val="Style"/>
    <w:basedOn w:val="Normal"/>
    <w:rsid w:val="001E00D4"/>
    <w:pPr>
      <w:autoSpaceDE w:val="0"/>
      <w:autoSpaceDN w:val="0"/>
      <w:adjustRightInd w:val="0"/>
      <w:spacing w:after="0" w:line="240" w:lineRule="auto"/>
      <w:ind w:left="720" w:hanging="720"/>
    </w:pPr>
    <w:rPr>
      <w:rFonts w:ascii="Times New Roman" w:hAnsi="Times New Roman"/>
      <w:sz w:val="24"/>
      <w:szCs w:val="24"/>
      <w:lang w:bidi="ar-SA"/>
    </w:rPr>
  </w:style>
  <w:style w:type="paragraph" w:customStyle="1" w:styleId="DefaultText">
    <w:name w:val="Default Text"/>
    <w:basedOn w:val="Normal"/>
    <w:rsid w:val="001E00D4"/>
    <w:pPr>
      <w:autoSpaceDE w:val="0"/>
      <w:autoSpaceDN w:val="0"/>
      <w:adjustRightInd w:val="0"/>
      <w:spacing w:after="0" w:line="240" w:lineRule="auto"/>
    </w:pPr>
    <w:rPr>
      <w:rFonts w:ascii="Times New Roman" w:hAnsi="Times New Roman"/>
      <w:sz w:val="24"/>
      <w:szCs w:val="24"/>
      <w:lang w:bidi="ar-SA"/>
    </w:rPr>
  </w:style>
  <w:style w:type="paragraph" w:styleId="ListParagraph">
    <w:name w:val="List Paragraph"/>
    <w:basedOn w:val="Normal"/>
    <w:uiPriority w:val="34"/>
    <w:qFormat/>
    <w:rsid w:val="009816C2"/>
    <w:pPr>
      <w:spacing w:after="0" w:line="240" w:lineRule="auto"/>
      <w:ind w:left="720"/>
    </w:pPr>
    <w:rPr>
      <w:rFonts w:eastAsiaTheme="minorHAnsi"/>
      <w:lang w:val="en-GB" w:bidi="ar-SA"/>
    </w:rPr>
  </w:style>
  <w:style w:type="paragraph" w:styleId="NoSpacing">
    <w:name w:val="No Spacing"/>
    <w:link w:val="NoSpacingChar"/>
    <w:uiPriority w:val="1"/>
    <w:qFormat/>
    <w:rsid w:val="00CC57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C573F"/>
    <w:rPr>
      <w:rFonts w:eastAsiaTheme="minorEastAsia"/>
      <w:lang w:val="en-US"/>
    </w:rPr>
  </w:style>
  <w:style w:type="paragraph" w:customStyle="1" w:styleId="Default">
    <w:name w:val="Default"/>
    <w:rsid w:val="00A443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31154">
      <w:bodyDiv w:val="1"/>
      <w:marLeft w:val="0"/>
      <w:marRight w:val="0"/>
      <w:marTop w:val="0"/>
      <w:marBottom w:val="0"/>
      <w:divBdr>
        <w:top w:val="none" w:sz="0" w:space="0" w:color="auto"/>
        <w:left w:val="none" w:sz="0" w:space="0" w:color="auto"/>
        <w:bottom w:val="none" w:sz="0" w:space="0" w:color="auto"/>
        <w:right w:val="none" w:sz="0" w:space="0" w:color="auto"/>
      </w:divBdr>
    </w:div>
    <w:div w:id="1827823707">
      <w:bodyDiv w:val="1"/>
      <w:marLeft w:val="0"/>
      <w:marRight w:val="0"/>
      <w:marTop w:val="0"/>
      <w:marBottom w:val="0"/>
      <w:divBdr>
        <w:top w:val="none" w:sz="0" w:space="0" w:color="auto"/>
        <w:left w:val="none" w:sz="0" w:space="0" w:color="auto"/>
        <w:bottom w:val="none" w:sz="0" w:space="0" w:color="auto"/>
        <w:right w:val="none" w:sz="0" w:space="0" w:color="auto"/>
      </w:divBdr>
    </w:div>
    <w:div w:id="20435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on@selfhelpha.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CE86B9C</Template>
  <TotalTime>0</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Minnigan</dc:creator>
  <cp:lastModifiedBy>Aaron Minnigin</cp:lastModifiedBy>
  <cp:revision>2</cp:revision>
  <dcterms:created xsi:type="dcterms:W3CDTF">2020-09-14T15:36:00Z</dcterms:created>
  <dcterms:modified xsi:type="dcterms:W3CDTF">2020-09-14T15:36:00Z</dcterms:modified>
</cp:coreProperties>
</file>