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C5" w:rsidRDefault="00014CC5" w:rsidP="00014CC5">
      <w:pPr>
        <w:pStyle w:val="DefaultText"/>
        <w:jc w:val="center"/>
        <w:rPr>
          <w:rFonts w:ascii="Arial Black" w:hAnsi="Arial Black"/>
        </w:rPr>
      </w:pPr>
      <w:r>
        <w:rPr>
          <w:rFonts w:ascii="Arial Black" w:hAnsi="Arial Black"/>
        </w:rPr>
        <w:t>SELF HELP COMMUNITY HOUSING ASSOCIATION</w:t>
      </w:r>
    </w:p>
    <w:p w:rsidR="00014CC5" w:rsidRDefault="00014CC5" w:rsidP="00014CC5">
      <w:pPr>
        <w:pStyle w:val="DefaultText"/>
        <w:jc w:val="center"/>
      </w:pPr>
      <w:r>
        <w:rPr>
          <w:rFonts w:ascii="Arial Black" w:hAnsi="Arial Black"/>
        </w:rPr>
        <w:t>JOB DESCRIPTION: SUPPORT WORKER</w:t>
      </w:r>
    </w:p>
    <w:p w:rsidR="00014CC5" w:rsidRPr="00AB5ED1" w:rsidRDefault="00014CC5" w:rsidP="000F0893">
      <w:pPr>
        <w:spacing w:line="240" w:lineRule="auto"/>
        <w:ind w:hanging="11"/>
        <w:rPr>
          <w:rFonts w:ascii="Arial" w:hAnsi="Arial" w:cs="Arial"/>
          <w:sz w:val="24"/>
          <w:szCs w:val="24"/>
        </w:rPr>
      </w:pPr>
      <w:r>
        <w:rPr>
          <w:rFonts w:ascii="Arial" w:hAnsi="Arial" w:cs="Arial"/>
          <w:b/>
          <w:sz w:val="24"/>
          <w:szCs w:val="24"/>
        </w:rPr>
        <w:br/>
      </w:r>
      <w:r w:rsidRPr="00AB5ED1">
        <w:rPr>
          <w:rFonts w:ascii="Arial" w:hAnsi="Arial" w:cs="Arial"/>
          <w:b/>
          <w:sz w:val="24"/>
          <w:szCs w:val="24"/>
        </w:rPr>
        <w:t xml:space="preserve">Purpose of role </w:t>
      </w:r>
      <w:r w:rsidRPr="00AB5ED1">
        <w:rPr>
          <w:rFonts w:ascii="Arial" w:hAnsi="Arial" w:cs="Arial"/>
          <w:b/>
          <w:sz w:val="24"/>
          <w:szCs w:val="24"/>
        </w:rPr>
        <w:br/>
      </w:r>
      <w:r w:rsidRPr="00AB5ED1">
        <w:rPr>
          <w:rFonts w:ascii="Arial" w:hAnsi="Arial" w:cs="Arial"/>
          <w:sz w:val="24"/>
          <w:szCs w:val="24"/>
        </w:rPr>
        <w:t>To provide a high quality support service</w:t>
      </w:r>
      <w:r w:rsidR="00A241B0" w:rsidRPr="00AB5ED1">
        <w:rPr>
          <w:rFonts w:ascii="Arial" w:hAnsi="Arial" w:cs="Arial"/>
          <w:sz w:val="24"/>
          <w:szCs w:val="24"/>
        </w:rPr>
        <w:t xml:space="preserve"> to residents (single adults</w:t>
      </w:r>
      <w:r w:rsidRPr="00AB5ED1">
        <w:rPr>
          <w:rFonts w:ascii="Arial" w:hAnsi="Arial" w:cs="Arial"/>
          <w:sz w:val="24"/>
          <w:szCs w:val="24"/>
        </w:rPr>
        <w:t>) to sustain residencies and move on to independent living.  Work directly with clients at our central location and in the community, to address barriers towards independent living including mental health, substance abuse, financial capability, life and tenancy skills, rent arrears and debt management as well as offenders reentering society</w:t>
      </w:r>
    </w:p>
    <w:p w:rsidR="001F2BE2" w:rsidRPr="00AB5ED1" w:rsidRDefault="001F2BE2" w:rsidP="00014CC5">
      <w:pPr>
        <w:spacing w:line="240" w:lineRule="auto"/>
        <w:ind w:hanging="11"/>
        <w:rPr>
          <w:rFonts w:ascii="Arial" w:hAnsi="Arial" w:cs="Arial"/>
          <w:b/>
          <w:sz w:val="24"/>
          <w:szCs w:val="24"/>
        </w:rPr>
      </w:pPr>
      <w:r w:rsidRPr="00AB5ED1">
        <w:rPr>
          <w:rFonts w:ascii="Arial" w:hAnsi="Arial" w:cs="Arial"/>
          <w:b/>
          <w:sz w:val="24"/>
          <w:szCs w:val="24"/>
        </w:rPr>
        <w:t>Hours: 3</w:t>
      </w:r>
      <w:r w:rsidR="00014CC5" w:rsidRPr="00AB5ED1">
        <w:rPr>
          <w:rFonts w:ascii="Arial" w:hAnsi="Arial" w:cs="Arial"/>
          <w:b/>
          <w:sz w:val="24"/>
          <w:szCs w:val="24"/>
        </w:rPr>
        <w:t>5</w:t>
      </w:r>
      <w:r w:rsidRPr="00AB5ED1">
        <w:rPr>
          <w:rFonts w:ascii="Arial" w:hAnsi="Arial" w:cs="Arial"/>
          <w:b/>
          <w:sz w:val="24"/>
          <w:szCs w:val="24"/>
        </w:rPr>
        <w:t xml:space="preserve"> </w:t>
      </w:r>
      <w:r w:rsidR="001D373D" w:rsidRPr="00AB5ED1">
        <w:rPr>
          <w:rFonts w:ascii="Arial" w:hAnsi="Arial" w:cs="Arial"/>
          <w:b/>
          <w:sz w:val="24"/>
          <w:szCs w:val="24"/>
        </w:rPr>
        <w:t>hours</w:t>
      </w:r>
      <w:r w:rsidRPr="00AB5ED1">
        <w:rPr>
          <w:rFonts w:ascii="Arial" w:hAnsi="Arial" w:cs="Arial"/>
          <w:b/>
          <w:sz w:val="24"/>
          <w:szCs w:val="24"/>
        </w:rPr>
        <w:t xml:space="preserve"> per w</w:t>
      </w:r>
      <w:r w:rsidR="001D373D" w:rsidRPr="00AB5ED1">
        <w:rPr>
          <w:rFonts w:ascii="Arial" w:hAnsi="Arial" w:cs="Arial"/>
          <w:b/>
          <w:sz w:val="24"/>
          <w:szCs w:val="24"/>
        </w:rPr>
        <w:t>ee</w:t>
      </w:r>
      <w:r w:rsidRPr="00AB5ED1">
        <w:rPr>
          <w:rFonts w:ascii="Arial" w:hAnsi="Arial" w:cs="Arial"/>
          <w:b/>
          <w:sz w:val="24"/>
          <w:szCs w:val="24"/>
        </w:rPr>
        <w:t>k, working Monday to Friday 9am-5pm</w:t>
      </w:r>
      <w:r w:rsidR="001D373D" w:rsidRPr="00AB5ED1">
        <w:rPr>
          <w:rFonts w:ascii="Arial" w:hAnsi="Arial" w:cs="Arial"/>
          <w:b/>
          <w:sz w:val="24"/>
          <w:szCs w:val="24"/>
        </w:rPr>
        <w:t xml:space="preserve"> in a flexible working pattern</w:t>
      </w:r>
      <w:r w:rsidRPr="00AB5ED1">
        <w:rPr>
          <w:rFonts w:ascii="Arial" w:hAnsi="Arial" w:cs="Arial"/>
          <w:b/>
          <w:sz w:val="24"/>
          <w:szCs w:val="24"/>
        </w:rPr>
        <w:t>. (some evening and  weekend working may be required)</w:t>
      </w:r>
    </w:p>
    <w:p w:rsidR="00D77144" w:rsidRPr="00AB5ED1" w:rsidRDefault="001D373D" w:rsidP="00014CC5">
      <w:pPr>
        <w:spacing w:line="240" w:lineRule="auto"/>
        <w:ind w:hanging="11"/>
        <w:rPr>
          <w:rFonts w:ascii="Arial" w:hAnsi="Arial" w:cs="Arial"/>
          <w:sz w:val="24"/>
          <w:szCs w:val="24"/>
        </w:rPr>
      </w:pPr>
      <w:r w:rsidRPr="00AB5ED1">
        <w:rPr>
          <w:rFonts w:ascii="Arial" w:hAnsi="Arial" w:cs="Arial"/>
          <w:b/>
          <w:sz w:val="24"/>
          <w:szCs w:val="24"/>
        </w:rPr>
        <w:t>Starting s</w:t>
      </w:r>
      <w:r w:rsidR="001F2BE2" w:rsidRPr="00AB5ED1">
        <w:rPr>
          <w:rFonts w:ascii="Arial" w:hAnsi="Arial" w:cs="Arial"/>
          <w:b/>
          <w:sz w:val="24"/>
          <w:szCs w:val="24"/>
        </w:rPr>
        <w:t xml:space="preserve">alary:  </w:t>
      </w:r>
      <w:r w:rsidR="00DE41AC" w:rsidRPr="00AB5ED1">
        <w:rPr>
          <w:rFonts w:ascii="Arial" w:hAnsi="Arial" w:cs="Arial"/>
          <w:b/>
          <w:sz w:val="24"/>
          <w:szCs w:val="24"/>
        </w:rPr>
        <w:t>£19</w:t>
      </w:r>
      <w:r w:rsidR="00CA278F">
        <w:rPr>
          <w:rFonts w:ascii="Arial" w:hAnsi="Arial" w:cs="Arial"/>
          <w:b/>
          <w:sz w:val="24"/>
          <w:szCs w:val="24"/>
        </w:rPr>
        <w:t>500</w:t>
      </w:r>
      <w:r w:rsidR="00CA278F">
        <w:rPr>
          <w:rFonts w:ascii="Arial" w:hAnsi="Arial" w:cs="Arial"/>
          <w:b/>
          <w:sz w:val="24"/>
          <w:szCs w:val="24"/>
        </w:rPr>
        <w:br/>
        <w:t>Rising to £205</w:t>
      </w:r>
      <w:r w:rsidR="00A22C8C" w:rsidRPr="00AB5ED1">
        <w:rPr>
          <w:rFonts w:ascii="Arial" w:hAnsi="Arial" w:cs="Arial"/>
          <w:b/>
          <w:sz w:val="24"/>
          <w:szCs w:val="24"/>
        </w:rPr>
        <w:t>00</w:t>
      </w:r>
      <w:r w:rsidR="00AB6D55" w:rsidRPr="00AB5ED1">
        <w:rPr>
          <w:rFonts w:ascii="Arial" w:hAnsi="Arial" w:cs="Arial"/>
          <w:b/>
          <w:sz w:val="24"/>
          <w:szCs w:val="24"/>
        </w:rPr>
        <w:t xml:space="preserve"> on completion of </w:t>
      </w:r>
      <w:r w:rsidR="00A22C8C" w:rsidRPr="00AB5ED1">
        <w:rPr>
          <w:rFonts w:ascii="Arial" w:hAnsi="Arial" w:cs="Arial"/>
          <w:b/>
          <w:sz w:val="24"/>
          <w:szCs w:val="24"/>
        </w:rPr>
        <w:t>probation</w:t>
      </w:r>
      <w:r w:rsidR="00AB6D55" w:rsidRPr="00AB5ED1">
        <w:rPr>
          <w:rFonts w:ascii="Arial" w:hAnsi="Arial" w:cs="Arial"/>
          <w:b/>
          <w:sz w:val="24"/>
          <w:szCs w:val="24"/>
        </w:rPr>
        <w:t xml:space="preserve"> then up to £22000. </w:t>
      </w:r>
      <w:r w:rsidR="00A22C8C" w:rsidRPr="00AB5ED1">
        <w:rPr>
          <w:rFonts w:ascii="Arial" w:hAnsi="Arial" w:cs="Arial"/>
          <w:b/>
          <w:sz w:val="24"/>
          <w:szCs w:val="24"/>
        </w:rPr>
        <w:br/>
      </w:r>
      <w:r w:rsidR="00014CC5" w:rsidRPr="00AB5ED1">
        <w:rPr>
          <w:rFonts w:ascii="Arial" w:hAnsi="Arial" w:cs="Arial"/>
          <w:b/>
          <w:sz w:val="24"/>
          <w:szCs w:val="24"/>
        </w:rPr>
        <w:br/>
      </w:r>
      <w:r w:rsidR="001F2BE2" w:rsidRPr="00AB5ED1">
        <w:rPr>
          <w:rFonts w:ascii="Arial" w:hAnsi="Arial" w:cs="Arial"/>
          <w:b/>
          <w:sz w:val="24"/>
          <w:szCs w:val="24"/>
        </w:rPr>
        <w:t xml:space="preserve">Responsible  </w:t>
      </w:r>
      <w:r w:rsidR="00014CC5" w:rsidRPr="00AB5ED1">
        <w:rPr>
          <w:rFonts w:ascii="Arial" w:hAnsi="Arial" w:cs="Arial"/>
          <w:b/>
          <w:sz w:val="24"/>
          <w:szCs w:val="24"/>
        </w:rPr>
        <w:t xml:space="preserve">To: </w:t>
      </w:r>
      <w:r w:rsidR="00CA278F">
        <w:rPr>
          <w:rFonts w:ascii="Arial" w:hAnsi="Arial" w:cs="Arial"/>
          <w:b/>
          <w:sz w:val="24"/>
          <w:szCs w:val="24"/>
        </w:rPr>
        <w:t>Senior Support Worker</w:t>
      </w:r>
    </w:p>
    <w:p w:rsidR="00D77144" w:rsidRPr="00AB5ED1" w:rsidRDefault="00D77144" w:rsidP="00014CC5">
      <w:pPr>
        <w:pStyle w:val="ListParagraph"/>
        <w:ind w:left="0"/>
        <w:rPr>
          <w:rFonts w:ascii="Arial" w:hAnsi="Arial" w:cs="Arial"/>
          <w:b/>
          <w:sz w:val="24"/>
          <w:szCs w:val="24"/>
        </w:rPr>
      </w:pPr>
      <w:r w:rsidRPr="00AB5ED1">
        <w:rPr>
          <w:rFonts w:ascii="Arial" w:hAnsi="Arial" w:cs="Arial"/>
          <w:b/>
          <w:sz w:val="24"/>
          <w:szCs w:val="24"/>
        </w:rPr>
        <w:t>Primary Tasks</w:t>
      </w:r>
    </w:p>
    <w:p w:rsidR="00D77144" w:rsidRPr="00AB5ED1" w:rsidRDefault="00606250" w:rsidP="00855564">
      <w:pPr>
        <w:pStyle w:val="ListParagraph"/>
        <w:numPr>
          <w:ilvl w:val="0"/>
          <w:numId w:val="5"/>
        </w:numPr>
        <w:ind w:left="0"/>
        <w:rPr>
          <w:rFonts w:ascii="Arial" w:hAnsi="Arial" w:cs="Arial"/>
          <w:sz w:val="24"/>
          <w:szCs w:val="24"/>
        </w:rPr>
      </w:pPr>
      <w:r w:rsidRPr="00AB5ED1">
        <w:rPr>
          <w:rFonts w:ascii="Arial" w:hAnsi="Arial" w:cs="Arial"/>
          <w:sz w:val="24"/>
          <w:szCs w:val="24"/>
        </w:rPr>
        <w:t>Manage a</w:t>
      </w:r>
      <w:r w:rsidR="00A241B0" w:rsidRPr="00AB5ED1">
        <w:rPr>
          <w:rFonts w:ascii="Arial" w:hAnsi="Arial" w:cs="Arial"/>
          <w:sz w:val="24"/>
          <w:szCs w:val="24"/>
        </w:rPr>
        <w:t xml:space="preserve"> caseload of individuals </w:t>
      </w:r>
      <w:r w:rsidR="00D77144" w:rsidRPr="00AB5ED1">
        <w:rPr>
          <w:rFonts w:ascii="Arial" w:hAnsi="Arial" w:cs="Arial"/>
          <w:sz w:val="24"/>
          <w:szCs w:val="24"/>
        </w:rPr>
        <w:t xml:space="preserve">who have experienced homelessness. </w:t>
      </w:r>
    </w:p>
    <w:p w:rsidR="00855564" w:rsidRPr="00AB5ED1" w:rsidRDefault="00855564" w:rsidP="00855564">
      <w:pPr>
        <w:pStyle w:val="ListParagraph"/>
        <w:numPr>
          <w:ilvl w:val="0"/>
          <w:numId w:val="5"/>
        </w:numPr>
        <w:ind w:left="0"/>
        <w:rPr>
          <w:rFonts w:ascii="Arial" w:hAnsi="Arial" w:cs="Arial"/>
          <w:sz w:val="24"/>
          <w:szCs w:val="24"/>
        </w:rPr>
      </w:pPr>
      <w:r w:rsidRPr="00AB5ED1">
        <w:rPr>
          <w:rFonts w:ascii="Arial" w:hAnsi="Arial" w:cs="Arial"/>
          <w:sz w:val="24"/>
          <w:szCs w:val="24"/>
        </w:rPr>
        <w:t>Ensure all records and file notes are up to date, accessible and meet the requirements of data protection and confidentiality.</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Work proactively to engage clients with the association’s services a</w:t>
      </w:r>
      <w:r w:rsidR="00606250" w:rsidRPr="00AB5ED1">
        <w:rPr>
          <w:rFonts w:ascii="Arial" w:hAnsi="Arial" w:cs="Arial"/>
          <w:sz w:val="24"/>
          <w:szCs w:val="24"/>
        </w:rPr>
        <w:t>nd meet the conditions of their</w:t>
      </w:r>
      <w:r w:rsidRPr="00AB5ED1">
        <w:rPr>
          <w:rFonts w:ascii="Arial" w:hAnsi="Arial" w:cs="Arial"/>
          <w:sz w:val="24"/>
          <w:szCs w:val="24"/>
        </w:rPr>
        <w:t xml:space="preserve"> support and housing agreements. </w:t>
      </w:r>
    </w:p>
    <w:p w:rsidR="0073290B" w:rsidRPr="00AB5ED1" w:rsidRDefault="00855564" w:rsidP="00855564">
      <w:pPr>
        <w:pStyle w:val="ListParagraph"/>
        <w:numPr>
          <w:ilvl w:val="0"/>
          <w:numId w:val="5"/>
        </w:numPr>
        <w:ind w:left="0"/>
        <w:rPr>
          <w:rFonts w:ascii="Arial" w:eastAsiaTheme="minorHAnsi" w:hAnsi="Arial" w:cs="Arial"/>
          <w:sz w:val="24"/>
          <w:szCs w:val="24"/>
        </w:rPr>
      </w:pPr>
      <w:r w:rsidRPr="00AB5ED1">
        <w:rPr>
          <w:rFonts w:ascii="Arial" w:hAnsi="Arial" w:cs="Arial"/>
          <w:sz w:val="24"/>
          <w:szCs w:val="24"/>
        </w:rPr>
        <w:t xml:space="preserve">To complete and monitor needs assessments ensuring that they are service user focused and outcome driven within the organisations procedures </w:t>
      </w:r>
    </w:p>
    <w:p w:rsidR="00B96AC8" w:rsidRPr="00AB5ED1" w:rsidRDefault="00D77144" w:rsidP="00855564">
      <w:pPr>
        <w:pStyle w:val="ListParagraph"/>
        <w:numPr>
          <w:ilvl w:val="0"/>
          <w:numId w:val="5"/>
        </w:numPr>
        <w:ind w:left="0"/>
        <w:rPr>
          <w:rFonts w:ascii="Arial" w:eastAsiaTheme="minorHAnsi" w:hAnsi="Arial" w:cs="Arial"/>
          <w:sz w:val="24"/>
          <w:szCs w:val="24"/>
        </w:rPr>
      </w:pPr>
      <w:r w:rsidRPr="00AB5ED1">
        <w:rPr>
          <w:rFonts w:ascii="Arial" w:hAnsi="Arial" w:cs="Arial"/>
          <w:sz w:val="24"/>
          <w:szCs w:val="24"/>
        </w:rPr>
        <w:t xml:space="preserve">Encourage and enable clients to access external </w:t>
      </w:r>
      <w:r w:rsidR="00B96AC8" w:rsidRPr="00AB5ED1">
        <w:rPr>
          <w:rFonts w:ascii="Arial" w:hAnsi="Arial" w:cs="Arial"/>
          <w:sz w:val="24"/>
          <w:szCs w:val="24"/>
        </w:rPr>
        <w:t xml:space="preserve">support </w:t>
      </w:r>
      <w:r w:rsidRPr="00AB5ED1">
        <w:rPr>
          <w:rFonts w:ascii="Arial" w:hAnsi="Arial" w:cs="Arial"/>
          <w:sz w:val="24"/>
          <w:szCs w:val="24"/>
        </w:rPr>
        <w:t>agencies</w:t>
      </w:r>
      <w:r w:rsidR="00B96AC8" w:rsidRPr="00AB5ED1">
        <w:rPr>
          <w:rFonts w:ascii="Arial" w:hAnsi="Arial" w:cs="Arial"/>
          <w:sz w:val="24"/>
          <w:szCs w:val="24"/>
        </w:rPr>
        <w:t>.</w:t>
      </w:r>
      <w:r w:rsidRPr="00AB5ED1">
        <w:rPr>
          <w:rFonts w:ascii="Arial" w:hAnsi="Arial" w:cs="Arial"/>
          <w:sz w:val="24"/>
          <w:szCs w:val="24"/>
        </w:rPr>
        <w:t xml:space="preserve"> </w:t>
      </w:r>
    </w:p>
    <w:p w:rsidR="00D77144" w:rsidRPr="00AB5ED1" w:rsidRDefault="00D77144" w:rsidP="00855564">
      <w:pPr>
        <w:pStyle w:val="ListParagraph"/>
        <w:numPr>
          <w:ilvl w:val="0"/>
          <w:numId w:val="5"/>
        </w:numPr>
        <w:ind w:left="0"/>
        <w:rPr>
          <w:rFonts w:ascii="Arial" w:eastAsiaTheme="minorHAnsi" w:hAnsi="Arial" w:cs="Arial"/>
          <w:sz w:val="24"/>
          <w:szCs w:val="24"/>
        </w:rPr>
      </w:pPr>
      <w:r w:rsidRPr="00AB5ED1">
        <w:rPr>
          <w:rFonts w:ascii="Arial" w:eastAsiaTheme="minorHAnsi" w:hAnsi="Arial" w:cs="Arial"/>
          <w:sz w:val="24"/>
          <w:szCs w:val="24"/>
        </w:rPr>
        <w:t>Assist clients to complete benefit, grant and other appropriate forms and applications.</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 xml:space="preserve">Maintain excellent communication levels with colleagues and clients to ensure effective working. </w:t>
      </w:r>
    </w:p>
    <w:p w:rsidR="00D77144" w:rsidRPr="00AB5ED1" w:rsidRDefault="00D77144" w:rsidP="00014CC5">
      <w:pPr>
        <w:pStyle w:val="ListParagraph"/>
        <w:ind w:left="0"/>
        <w:rPr>
          <w:rFonts w:ascii="Arial" w:hAnsi="Arial" w:cs="Arial"/>
          <w:sz w:val="24"/>
          <w:szCs w:val="24"/>
        </w:rPr>
      </w:pPr>
    </w:p>
    <w:p w:rsidR="00D77144" w:rsidRPr="00AB5ED1" w:rsidRDefault="00D77144" w:rsidP="00014CC5">
      <w:pPr>
        <w:pStyle w:val="ListParagraph"/>
        <w:ind w:left="0"/>
        <w:rPr>
          <w:rFonts w:ascii="Arial" w:hAnsi="Arial" w:cs="Arial"/>
          <w:b/>
          <w:sz w:val="24"/>
          <w:szCs w:val="24"/>
        </w:rPr>
      </w:pPr>
      <w:r w:rsidRPr="00AB5ED1">
        <w:rPr>
          <w:rFonts w:ascii="Arial" w:hAnsi="Arial" w:cs="Arial"/>
          <w:b/>
          <w:sz w:val="24"/>
          <w:szCs w:val="24"/>
        </w:rPr>
        <w:t>Additional tasks</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Assist clients in moving into new properties and establishing themselves in their home.</w:t>
      </w:r>
    </w:p>
    <w:p w:rsidR="00606250" w:rsidRPr="00AB5ED1" w:rsidRDefault="00606250" w:rsidP="00014CC5">
      <w:pPr>
        <w:pStyle w:val="ListParagraph"/>
        <w:numPr>
          <w:ilvl w:val="0"/>
          <w:numId w:val="5"/>
        </w:numPr>
        <w:ind w:left="0"/>
        <w:rPr>
          <w:rFonts w:ascii="Arial" w:hAnsi="Arial" w:cs="Arial"/>
          <w:sz w:val="24"/>
          <w:szCs w:val="24"/>
        </w:rPr>
      </w:pPr>
      <w:r w:rsidRPr="00AB5ED1">
        <w:rPr>
          <w:rFonts w:ascii="Arial" w:hAnsi="Arial" w:cs="Arial"/>
          <w:sz w:val="24"/>
          <w:szCs w:val="24"/>
        </w:rPr>
        <w:t xml:space="preserve">To apply for relevant grants and funding to assist clients to furnish their move-on accommodation prior to ending their support package. </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Ensure clients and drop in callers receive appropriate advice and referrals in relation to support, housing and social welfare issues.</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 xml:space="preserve">Work in partnership with housing management and maintenance to address housing management issues. </w:t>
      </w:r>
    </w:p>
    <w:p w:rsidR="000F0893" w:rsidRPr="00AB5ED1" w:rsidRDefault="00AB5ED1" w:rsidP="00A762A5">
      <w:pPr>
        <w:pStyle w:val="ListParagraph"/>
        <w:numPr>
          <w:ilvl w:val="0"/>
          <w:numId w:val="5"/>
        </w:numPr>
        <w:ind w:left="0"/>
        <w:rPr>
          <w:rFonts w:ascii="Arial" w:hAnsi="Arial" w:cs="Arial"/>
          <w:sz w:val="24"/>
          <w:szCs w:val="24"/>
        </w:rPr>
      </w:pPr>
      <w:r>
        <w:rPr>
          <w:rFonts w:ascii="Arial" w:hAnsi="Arial" w:cs="Arial"/>
          <w:sz w:val="24"/>
          <w:szCs w:val="24"/>
        </w:rPr>
        <w:t xml:space="preserve">Report all health, </w:t>
      </w:r>
      <w:r w:rsidR="001F2BE2" w:rsidRPr="00AB5ED1">
        <w:rPr>
          <w:rFonts w:ascii="Arial" w:hAnsi="Arial" w:cs="Arial"/>
          <w:sz w:val="24"/>
          <w:szCs w:val="24"/>
        </w:rPr>
        <w:t xml:space="preserve">safety and property condition issues </w:t>
      </w:r>
    </w:p>
    <w:p w:rsidR="00D77144" w:rsidRPr="00AB5ED1" w:rsidRDefault="00D77144" w:rsidP="00A762A5">
      <w:pPr>
        <w:pStyle w:val="ListParagraph"/>
        <w:numPr>
          <w:ilvl w:val="0"/>
          <w:numId w:val="5"/>
        </w:numPr>
        <w:ind w:left="0"/>
        <w:rPr>
          <w:rFonts w:ascii="Arial" w:hAnsi="Arial" w:cs="Arial"/>
          <w:sz w:val="24"/>
          <w:szCs w:val="24"/>
        </w:rPr>
      </w:pPr>
      <w:r w:rsidRPr="00AB5ED1">
        <w:rPr>
          <w:rFonts w:ascii="Arial" w:hAnsi="Arial" w:cs="Arial"/>
          <w:sz w:val="24"/>
          <w:szCs w:val="24"/>
        </w:rPr>
        <w:t>Establish productive working relationships with external organisations</w:t>
      </w:r>
      <w:r w:rsidR="00BB0125" w:rsidRPr="00AB5ED1">
        <w:rPr>
          <w:rFonts w:ascii="Arial" w:hAnsi="Arial" w:cs="Arial"/>
          <w:sz w:val="24"/>
          <w:szCs w:val="24"/>
        </w:rPr>
        <w:t xml:space="preserve"> and colleagues</w:t>
      </w:r>
      <w:r w:rsidRPr="00AB5ED1">
        <w:rPr>
          <w:rFonts w:ascii="Arial" w:hAnsi="Arial" w:cs="Arial"/>
          <w:sz w:val="24"/>
          <w:szCs w:val="24"/>
        </w:rPr>
        <w:t xml:space="preserve">. </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Keep informed of relevant welfare legislation and entitlement to enable you to maximise peoples’ income.</w:t>
      </w:r>
    </w:p>
    <w:p w:rsidR="00606250" w:rsidRPr="00AB5ED1" w:rsidRDefault="00606250" w:rsidP="00014CC5">
      <w:pPr>
        <w:pStyle w:val="ListParagraph"/>
        <w:numPr>
          <w:ilvl w:val="0"/>
          <w:numId w:val="5"/>
        </w:numPr>
        <w:ind w:left="0"/>
        <w:rPr>
          <w:rFonts w:ascii="Arial" w:hAnsi="Arial" w:cs="Arial"/>
          <w:sz w:val="24"/>
          <w:szCs w:val="24"/>
        </w:rPr>
      </w:pPr>
      <w:r w:rsidRPr="00AB5ED1">
        <w:rPr>
          <w:rFonts w:ascii="Arial" w:hAnsi="Arial" w:cs="Arial"/>
          <w:sz w:val="24"/>
          <w:szCs w:val="24"/>
        </w:rPr>
        <w:t>Contribute to the administration and organisation of the offices.</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Provide a diverse and culturally sensitive service for all service users</w:t>
      </w:r>
      <w:r w:rsidR="00606250" w:rsidRPr="00AB5ED1">
        <w:rPr>
          <w:rFonts w:ascii="Arial" w:hAnsi="Arial" w:cs="Arial"/>
          <w:sz w:val="24"/>
          <w:szCs w:val="24"/>
        </w:rPr>
        <w:t xml:space="preserve"> in li</w:t>
      </w:r>
      <w:r w:rsidRPr="00AB5ED1">
        <w:rPr>
          <w:rFonts w:ascii="Arial" w:hAnsi="Arial" w:cs="Arial"/>
          <w:sz w:val="24"/>
          <w:szCs w:val="24"/>
        </w:rPr>
        <w:t>n</w:t>
      </w:r>
      <w:r w:rsidR="00606250" w:rsidRPr="00AB5ED1">
        <w:rPr>
          <w:rFonts w:ascii="Arial" w:hAnsi="Arial" w:cs="Arial"/>
          <w:sz w:val="24"/>
          <w:szCs w:val="24"/>
        </w:rPr>
        <w:t>e</w:t>
      </w:r>
      <w:r w:rsidRPr="00AB5ED1">
        <w:rPr>
          <w:rFonts w:ascii="Arial" w:hAnsi="Arial" w:cs="Arial"/>
          <w:sz w:val="24"/>
          <w:szCs w:val="24"/>
        </w:rPr>
        <w:t xml:space="preserve"> with the organisation’s equal opportunities policies. </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lastRenderedPageBreak/>
        <w:t>To contribute to the administration and organisation of the offices.</w:t>
      </w:r>
    </w:p>
    <w:p w:rsidR="00D77144" w:rsidRPr="00AB5ED1" w:rsidRDefault="00D77144" w:rsidP="00014CC5">
      <w:pPr>
        <w:pStyle w:val="ListParagraph"/>
        <w:ind w:left="0"/>
        <w:rPr>
          <w:rFonts w:ascii="Arial" w:hAnsi="Arial" w:cs="Arial"/>
          <w:b/>
          <w:sz w:val="24"/>
          <w:szCs w:val="24"/>
        </w:rPr>
      </w:pPr>
      <w:r w:rsidRPr="00AB5ED1">
        <w:rPr>
          <w:rFonts w:ascii="Arial" w:hAnsi="Arial" w:cs="Arial"/>
          <w:sz w:val="24"/>
          <w:szCs w:val="24"/>
        </w:rPr>
        <w:br/>
      </w:r>
      <w:r w:rsidRPr="00AB5ED1">
        <w:rPr>
          <w:rFonts w:ascii="Arial" w:hAnsi="Arial" w:cs="Arial"/>
          <w:b/>
          <w:sz w:val="24"/>
          <w:szCs w:val="24"/>
        </w:rPr>
        <w:t>G</w:t>
      </w:r>
      <w:r w:rsidR="005565EE">
        <w:rPr>
          <w:rFonts w:ascii="Arial" w:hAnsi="Arial" w:cs="Arial"/>
          <w:b/>
          <w:sz w:val="24"/>
          <w:szCs w:val="24"/>
        </w:rPr>
        <w:t>eneral</w:t>
      </w:r>
    </w:p>
    <w:p w:rsidR="00A241B0"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 xml:space="preserve">Represent the Association to the highest professional standards in all correspondence </w:t>
      </w:r>
      <w:r w:rsidR="00A241B0" w:rsidRPr="00AB5ED1">
        <w:rPr>
          <w:rFonts w:ascii="Arial" w:hAnsi="Arial" w:cs="Arial"/>
          <w:sz w:val="24"/>
          <w:szCs w:val="24"/>
        </w:rPr>
        <w:t xml:space="preserve">and at meetings. </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Comply with the organisation’s safeguarding policies around child protection follow local procedures for safeguarding vulnerable adults.</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To attend external meetings in agreement with your line manager.</w:t>
      </w:r>
    </w:p>
    <w:p w:rsidR="00D77144" w:rsidRPr="00AB5ED1" w:rsidRDefault="00D77144" w:rsidP="00014CC5">
      <w:pPr>
        <w:pStyle w:val="ListParagraph"/>
        <w:numPr>
          <w:ilvl w:val="0"/>
          <w:numId w:val="5"/>
        </w:numPr>
        <w:ind w:left="0"/>
        <w:rPr>
          <w:rFonts w:ascii="Arial" w:hAnsi="Arial" w:cs="Arial"/>
          <w:sz w:val="24"/>
          <w:szCs w:val="24"/>
        </w:rPr>
      </w:pPr>
      <w:r w:rsidRPr="00AB5ED1">
        <w:rPr>
          <w:rFonts w:ascii="Arial" w:hAnsi="Arial" w:cs="Arial"/>
          <w:sz w:val="24"/>
          <w:szCs w:val="24"/>
        </w:rPr>
        <w:t xml:space="preserve">To be familiar with Self Help’s aims, objectives and operational procedures. </w:t>
      </w:r>
    </w:p>
    <w:p w:rsidR="00D77144" w:rsidRPr="001F2BE2" w:rsidRDefault="001F2BE2" w:rsidP="00014CC5">
      <w:pPr>
        <w:pStyle w:val="ListParagraph"/>
        <w:ind w:left="0"/>
        <w:rPr>
          <w:rFonts w:ascii="Arial" w:hAnsi="Arial" w:cs="Arial"/>
          <w:sz w:val="24"/>
          <w:szCs w:val="24"/>
        </w:rPr>
      </w:pPr>
      <w:r w:rsidRPr="00AB5ED1">
        <w:rPr>
          <w:rFonts w:ascii="Arial" w:hAnsi="Arial" w:cs="Arial"/>
          <w:i/>
          <w:sz w:val="24"/>
          <w:szCs w:val="24"/>
        </w:rPr>
        <w:br/>
      </w:r>
      <w:r w:rsidR="00D77144" w:rsidRPr="00AB5ED1">
        <w:rPr>
          <w:rFonts w:ascii="Arial" w:hAnsi="Arial" w:cs="Arial"/>
          <w:i/>
          <w:sz w:val="24"/>
          <w:szCs w:val="24"/>
        </w:rPr>
        <w:t>This job description is not an exhaustive list of all of the duties and responsibilities that may be required as may be required from time to time to enable service delivery</w:t>
      </w:r>
      <w:r w:rsidR="00D77144" w:rsidRPr="00AB5ED1">
        <w:rPr>
          <w:rFonts w:ascii="Arial" w:hAnsi="Arial" w:cs="Arial"/>
          <w:sz w:val="24"/>
          <w:szCs w:val="24"/>
        </w:rPr>
        <w:t>.</w:t>
      </w:r>
      <w:r w:rsidR="00D77144" w:rsidRPr="001F2BE2">
        <w:rPr>
          <w:rFonts w:ascii="Arial" w:hAnsi="Arial" w:cs="Arial"/>
          <w:sz w:val="24"/>
          <w:szCs w:val="24"/>
        </w:rPr>
        <w:br/>
      </w:r>
    </w:p>
    <w:p w:rsidR="004F75AD" w:rsidRDefault="004F75AD" w:rsidP="00014CC5">
      <w:pPr>
        <w:spacing w:line="240" w:lineRule="auto"/>
        <w:rPr>
          <w:rFonts w:ascii="Arial" w:hAnsi="Arial" w:cs="Arial"/>
          <w:sz w:val="24"/>
          <w:szCs w:val="24"/>
        </w:rPr>
      </w:pPr>
    </w:p>
    <w:p w:rsidR="00014CC5" w:rsidRDefault="00014CC5" w:rsidP="00014CC5">
      <w:pPr>
        <w:pStyle w:val="DefaultText"/>
        <w:jc w:val="center"/>
        <w:rPr>
          <w:rFonts w:ascii="Arial Black" w:hAnsi="Arial Black"/>
        </w:rPr>
      </w:pPr>
      <w:r>
        <w:rPr>
          <w:rFonts w:ascii="Arial Black" w:hAnsi="Arial Black"/>
        </w:rPr>
        <w:t>SELF HELP COMMUNITY HOUSING ASSOCIATION</w:t>
      </w:r>
    </w:p>
    <w:p w:rsidR="00014CC5" w:rsidRDefault="00014CC5" w:rsidP="00014CC5">
      <w:pPr>
        <w:pStyle w:val="DefaultText"/>
        <w:jc w:val="center"/>
      </w:pPr>
      <w:r>
        <w:rPr>
          <w:rFonts w:ascii="Arial Black" w:hAnsi="Arial Black"/>
        </w:rPr>
        <w:t>PERSON SPECIFICATION: SUPPORT WORKER</w:t>
      </w:r>
    </w:p>
    <w:tbl>
      <w:tblPr>
        <w:tblW w:w="10620" w:type="dxa"/>
        <w:tblInd w:w="-972" w:type="dxa"/>
        <w:tblLayout w:type="fixed"/>
        <w:tblLook w:val="0000" w:firstRow="0" w:lastRow="0" w:firstColumn="0" w:lastColumn="0" w:noHBand="0" w:noVBand="0"/>
      </w:tblPr>
      <w:tblGrid>
        <w:gridCol w:w="2340"/>
        <w:gridCol w:w="8280"/>
      </w:tblGrid>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rPr>
            </w:pPr>
            <w:r>
              <w:rPr>
                <w:rFonts w:ascii="Arial" w:hAnsi="Arial" w:cs="Arial"/>
                <w:szCs w:val="20"/>
              </w:rPr>
              <w:t>ATTRIBUTES</w:t>
            </w:r>
          </w:p>
        </w:tc>
        <w:tc>
          <w:tcPr>
            <w:tcW w:w="828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rPr>
            </w:pPr>
            <w:r>
              <w:rPr>
                <w:rFonts w:ascii="Arial" w:hAnsi="Arial" w:cs="Arial"/>
                <w:szCs w:val="20"/>
              </w:rPr>
              <w:t>REQUIREMENTS</w:t>
            </w: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rPr>
            </w:pPr>
            <w:r>
              <w:rPr>
                <w:rFonts w:ascii="Arial" w:hAnsi="Arial" w:cs="Arial"/>
                <w:b/>
                <w:bCs/>
                <w:szCs w:val="20"/>
              </w:rPr>
              <w:t>EXPERIENCE</w:t>
            </w:r>
          </w:p>
        </w:tc>
        <w:tc>
          <w:tcPr>
            <w:tcW w:w="8280" w:type="dxa"/>
            <w:tcBorders>
              <w:top w:val="single" w:sz="6" w:space="0" w:color="auto"/>
              <w:left w:val="single" w:sz="6" w:space="0" w:color="auto"/>
              <w:bottom w:val="single" w:sz="6" w:space="0" w:color="auto"/>
              <w:right w:val="single" w:sz="6" w:space="0" w:color="auto"/>
            </w:tcBorders>
          </w:tcPr>
          <w:p w:rsidR="00014CC5" w:rsidRDefault="00014CC5" w:rsidP="00855564">
            <w:pPr>
              <w:pStyle w:val="TableText"/>
              <w:rPr>
                <w:rFonts w:ascii="Arial" w:hAnsi="Arial" w:cs="Arial"/>
                <w:sz w:val="22"/>
                <w:szCs w:val="20"/>
                <w:u w:val="single"/>
              </w:rPr>
            </w:pPr>
            <w:r w:rsidRPr="00500252">
              <w:rPr>
                <w:rFonts w:ascii="Arial" w:hAnsi="Arial" w:cs="Arial"/>
                <w:b/>
                <w:sz w:val="22"/>
                <w:szCs w:val="20"/>
                <w:u w:val="single"/>
              </w:rPr>
              <w:t>Essential</w:t>
            </w:r>
          </w:p>
          <w:p w:rsidR="00014CC5" w:rsidRPr="00ED5B77" w:rsidRDefault="00014CC5" w:rsidP="00014CC5">
            <w:pPr>
              <w:pStyle w:val="TableText"/>
              <w:numPr>
                <w:ilvl w:val="0"/>
                <w:numId w:val="8"/>
              </w:numPr>
              <w:rPr>
                <w:rFonts w:ascii="Arial" w:hAnsi="Arial" w:cs="Arial"/>
                <w:sz w:val="22"/>
                <w:szCs w:val="22"/>
              </w:rPr>
            </w:pPr>
            <w:r w:rsidRPr="00ED5B77">
              <w:rPr>
                <w:rFonts w:ascii="Arial" w:hAnsi="Arial" w:cs="Arial"/>
                <w:sz w:val="22"/>
                <w:szCs w:val="22"/>
              </w:rPr>
              <w:t>Previous experience of working with vulnerable adults with a history of homelessness.</w:t>
            </w:r>
          </w:p>
          <w:p w:rsidR="00014CC5" w:rsidRPr="00ED5B77" w:rsidRDefault="00014CC5" w:rsidP="00014CC5">
            <w:pPr>
              <w:pStyle w:val="TableText"/>
              <w:numPr>
                <w:ilvl w:val="0"/>
                <w:numId w:val="8"/>
              </w:numPr>
              <w:rPr>
                <w:rFonts w:ascii="Arial" w:hAnsi="Arial" w:cs="Arial"/>
                <w:sz w:val="22"/>
                <w:szCs w:val="22"/>
                <w:u w:val="single"/>
              </w:rPr>
            </w:pPr>
            <w:r w:rsidRPr="00ED5B77">
              <w:rPr>
                <w:rFonts w:ascii="Arial" w:hAnsi="Arial" w:cs="Arial"/>
                <w:sz w:val="22"/>
                <w:szCs w:val="22"/>
              </w:rPr>
              <w:t>Support individuals with needs in relation to homelessness, substance abuse, mental ill health, welfare rights, tenancy management, criminal activity and life skills.</w:t>
            </w:r>
          </w:p>
          <w:p w:rsidR="00014CC5" w:rsidRPr="00ED5B77" w:rsidRDefault="00014CC5" w:rsidP="00014CC5">
            <w:pPr>
              <w:pStyle w:val="ListParagraph"/>
              <w:numPr>
                <w:ilvl w:val="0"/>
                <w:numId w:val="8"/>
              </w:numPr>
              <w:rPr>
                <w:rFonts w:ascii="Arial" w:hAnsi="Arial" w:cs="Arial"/>
                <w:sz w:val="22"/>
                <w:szCs w:val="22"/>
              </w:rPr>
            </w:pPr>
            <w:r w:rsidRPr="00ED5B77">
              <w:rPr>
                <w:rFonts w:ascii="Arial" w:hAnsi="Arial" w:cs="Arial"/>
                <w:sz w:val="22"/>
                <w:szCs w:val="22"/>
              </w:rPr>
              <w:t>Experience of providing tenancy support.</w:t>
            </w:r>
          </w:p>
          <w:p w:rsidR="00014CC5" w:rsidRPr="00ED5B77" w:rsidRDefault="00014CC5" w:rsidP="00014CC5">
            <w:pPr>
              <w:pStyle w:val="TableText"/>
              <w:numPr>
                <w:ilvl w:val="0"/>
                <w:numId w:val="8"/>
              </w:numPr>
              <w:rPr>
                <w:rFonts w:ascii="Arial" w:hAnsi="Arial" w:cs="Arial"/>
                <w:sz w:val="22"/>
                <w:szCs w:val="22"/>
                <w:u w:val="single"/>
              </w:rPr>
            </w:pPr>
            <w:r w:rsidRPr="00ED5B77">
              <w:rPr>
                <w:rFonts w:ascii="Arial" w:hAnsi="Arial" w:cs="Arial"/>
                <w:sz w:val="22"/>
                <w:szCs w:val="22"/>
              </w:rPr>
              <w:t>Tenant/Client Participation.</w:t>
            </w:r>
            <w:r w:rsidRPr="00ED5B77">
              <w:rPr>
                <w:rFonts w:ascii="Arial" w:hAnsi="Arial" w:cs="Arial"/>
                <w:sz w:val="22"/>
                <w:szCs w:val="22"/>
              </w:rPr>
              <w:tab/>
            </w:r>
          </w:p>
          <w:p w:rsidR="00014CC5" w:rsidRPr="00ED5B77" w:rsidRDefault="00014CC5" w:rsidP="00014CC5">
            <w:pPr>
              <w:pStyle w:val="Bullet1"/>
              <w:numPr>
                <w:ilvl w:val="0"/>
                <w:numId w:val="8"/>
              </w:numPr>
              <w:rPr>
                <w:rFonts w:ascii="Arial" w:hAnsi="Arial" w:cs="Arial"/>
                <w:sz w:val="22"/>
                <w:szCs w:val="22"/>
              </w:rPr>
            </w:pPr>
            <w:r w:rsidRPr="00ED5B77">
              <w:rPr>
                <w:rFonts w:ascii="Arial" w:hAnsi="Arial" w:cs="Arial"/>
                <w:sz w:val="22"/>
                <w:szCs w:val="22"/>
              </w:rPr>
              <w:t>Developing and maintaining Support plans with clients.</w:t>
            </w:r>
            <w:r w:rsidRPr="00ED5B77">
              <w:rPr>
                <w:rFonts w:ascii="Arial" w:hAnsi="Arial" w:cs="Arial"/>
                <w:sz w:val="22"/>
                <w:szCs w:val="22"/>
              </w:rPr>
              <w:tab/>
            </w:r>
          </w:p>
          <w:p w:rsidR="00014CC5" w:rsidRPr="00ED5B77" w:rsidRDefault="00014CC5" w:rsidP="00014CC5">
            <w:pPr>
              <w:pStyle w:val="Bullet1"/>
              <w:numPr>
                <w:ilvl w:val="0"/>
                <w:numId w:val="8"/>
              </w:numPr>
              <w:rPr>
                <w:rFonts w:ascii="Arial" w:hAnsi="Arial" w:cs="Arial"/>
                <w:sz w:val="22"/>
                <w:szCs w:val="22"/>
                <w:u w:val="single"/>
              </w:rPr>
            </w:pPr>
            <w:r w:rsidRPr="00ED5B77">
              <w:rPr>
                <w:rFonts w:ascii="Arial" w:hAnsi="Arial" w:cs="Arial"/>
                <w:sz w:val="22"/>
                <w:szCs w:val="22"/>
              </w:rPr>
              <w:t>Inter-agency and partnership working.</w:t>
            </w:r>
          </w:p>
          <w:p w:rsidR="00014CC5" w:rsidRPr="00ED5B77" w:rsidRDefault="00014CC5" w:rsidP="00014CC5">
            <w:pPr>
              <w:pStyle w:val="Bullet1"/>
              <w:numPr>
                <w:ilvl w:val="0"/>
                <w:numId w:val="8"/>
              </w:numPr>
              <w:rPr>
                <w:rFonts w:ascii="Arial" w:hAnsi="Arial" w:cs="Arial"/>
                <w:sz w:val="22"/>
                <w:szCs w:val="22"/>
                <w:u w:val="single"/>
              </w:rPr>
            </w:pPr>
            <w:r w:rsidRPr="00ED5B77">
              <w:rPr>
                <w:rFonts w:ascii="Arial" w:hAnsi="Arial" w:cs="Arial"/>
                <w:sz w:val="22"/>
                <w:szCs w:val="22"/>
              </w:rPr>
              <w:t>Experience of working within a target focused environment.</w:t>
            </w:r>
          </w:p>
          <w:p w:rsidR="00014CC5" w:rsidRPr="00ED5B77" w:rsidRDefault="00014CC5" w:rsidP="00855564">
            <w:pPr>
              <w:pStyle w:val="TableText"/>
              <w:rPr>
                <w:rFonts w:ascii="Arial" w:hAnsi="Arial" w:cs="Arial"/>
                <w:sz w:val="22"/>
                <w:szCs w:val="22"/>
                <w:u w:val="single"/>
              </w:rPr>
            </w:pPr>
          </w:p>
          <w:p w:rsidR="00014CC5" w:rsidRPr="00500252" w:rsidRDefault="00014CC5" w:rsidP="00855564">
            <w:pPr>
              <w:pStyle w:val="TableText"/>
              <w:rPr>
                <w:rFonts w:ascii="Arial" w:hAnsi="Arial" w:cs="Arial"/>
                <w:b/>
                <w:sz w:val="22"/>
                <w:szCs w:val="22"/>
                <w:u w:val="single"/>
              </w:rPr>
            </w:pPr>
            <w:r w:rsidRPr="00500252">
              <w:rPr>
                <w:rFonts w:ascii="Arial" w:hAnsi="Arial" w:cs="Arial"/>
                <w:b/>
                <w:sz w:val="22"/>
                <w:szCs w:val="22"/>
                <w:u w:val="single"/>
              </w:rPr>
              <w:t>Desirable</w:t>
            </w:r>
          </w:p>
          <w:p w:rsidR="00014CC5" w:rsidRPr="00ED5B77" w:rsidRDefault="00014CC5" w:rsidP="00014CC5">
            <w:pPr>
              <w:pStyle w:val="TableText"/>
              <w:numPr>
                <w:ilvl w:val="0"/>
                <w:numId w:val="8"/>
              </w:numPr>
              <w:rPr>
                <w:rFonts w:ascii="Arial" w:hAnsi="Arial" w:cs="Arial"/>
                <w:sz w:val="22"/>
                <w:szCs w:val="22"/>
              </w:rPr>
            </w:pPr>
            <w:r w:rsidRPr="00ED5B77">
              <w:rPr>
                <w:rFonts w:ascii="Arial" w:hAnsi="Arial" w:cs="Arial"/>
                <w:sz w:val="22"/>
                <w:szCs w:val="22"/>
              </w:rPr>
              <w:t>Working in a supported housing setting.</w:t>
            </w:r>
          </w:p>
          <w:p w:rsidR="00014CC5" w:rsidRPr="00ED5B77" w:rsidRDefault="00014CC5" w:rsidP="00014CC5">
            <w:pPr>
              <w:pStyle w:val="Bullet1"/>
              <w:numPr>
                <w:ilvl w:val="0"/>
                <w:numId w:val="8"/>
              </w:numPr>
              <w:rPr>
                <w:rFonts w:ascii="Arial" w:hAnsi="Arial" w:cs="Arial"/>
                <w:sz w:val="22"/>
                <w:szCs w:val="22"/>
              </w:rPr>
            </w:pPr>
            <w:r w:rsidRPr="00ED5B77">
              <w:rPr>
                <w:rFonts w:ascii="Arial" w:hAnsi="Arial" w:cs="Arial"/>
                <w:sz w:val="22"/>
                <w:szCs w:val="22"/>
              </w:rPr>
              <w:t>Working with homeless families in crisis.</w:t>
            </w:r>
          </w:p>
          <w:p w:rsidR="00014CC5" w:rsidRPr="00ED5B77" w:rsidRDefault="00014CC5" w:rsidP="00014CC5">
            <w:pPr>
              <w:pStyle w:val="Bullet1"/>
              <w:numPr>
                <w:ilvl w:val="0"/>
                <w:numId w:val="8"/>
              </w:numPr>
              <w:rPr>
                <w:rFonts w:ascii="Arial" w:hAnsi="Arial" w:cs="Arial"/>
                <w:sz w:val="22"/>
                <w:szCs w:val="22"/>
              </w:rPr>
            </w:pPr>
            <w:r w:rsidRPr="00ED5B77">
              <w:rPr>
                <w:rFonts w:ascii="Arial" w:hAnsi="Arial" w:cs="Arial"/>
                <w:sz w:val="22"/>
                <w:szCs w:val="22"/>
              </w:rPr>
              <w:t>Rent Arrears or debt counseling.</w:t>
            </w:r>
          </w:p>
          <w:p w:rsidR="00014CC5" w:rsidRPr="00ED5B77" w:rsidRDefault="00014CC5" w:rsidP="00014CC5">
            <w:pPr>
              <w:pStyle w:val="Bullet1"/>
              <w:numPr>
                <w:ilvl w:val="0"/>
                <w:numId w:val="8"/>
              </w:numPr>
              <w:rPr>
                <w:rFonts w:ascii="Arial" w:hAnsi="Arial" w:cs="Arial"/>
                <w:sz w:val="22"/>
                <w:szCs w:val="22"/>
              </w:rPr>
            </w:pPr>
            <w:r w:rsidRPr="00ED5B77">
              <w:rPr>
                <w:rFonts w:ascii="Arial" w:hAnsi="Arial" w:cs="Arial"/>
                <w:sz w:val="22"/>
                <w:szCs w:val="22"/>
              </w:rPr>
              <w:t>Experience of working with individuals in recovery from mental health and substance abuse issues.</w:t>
            </w:r>
          </w:p>
          <w:p w:rsidR="00014CC5" w:rsidRPr="00ED5B77" w:rsidRDefault="00014CC5" w:rsidP="00014CC5">
            <w:pPr>
              <w:pStyle w:val="Bullet1"/>
              <w:numPr>
                <w:ilvl w:val="0"/>
                <w:numId w:val="8"/>
              </w:numPr>
              <w:rPr>
                <w:rFonts w:ascii="Arial" w:hAnsi="Arial" w:cs="Arial"/>
                <w:sz w:val="22"/>
                <w:szCs w:val="22"/>
              </w:rPr>
            </w:pPr>
            <w:r w:rsidRPr="00ED5B77">
              <w:rPr>
                <w:rFonts w:ascii="Arial" w:hAnsi="Arial" w:cs="Arial"/>
                <w:sz w:val="22"/>
                <w:szCs w:val="22"/>
              </w:rPr>
              <w:t>Working with</w:t>
            </w:r>
            <w:r>
              <w:rPr>
                <w:rFonts w:ascii="Arial" w:hAnsi="Arial" w:cs="Arial"/>
                <w:sz w:val="22"/>
                <w:szCs w:val="22"/>
              </w:rPr>
              <w:t>in</w:t>
            </w:r>
            <w:r w:rsidRPr="00ED5B77">
              <w:rPr>
                <w:rFonts w:ascii="Arial" w:hAnsi="Arial" w:cs="Arial"/>
                <w:sz w:val="22"/>
                <w:szCs w:val="22"/>
              </w:rPr>
              <w:t xml:space="preserve"> a psychologically informed environment. </w:t>
            </w:r>
          </w:p>
          <w:p w:rsidR="00014CC5" w:rsidRDefault="00014CC5" w:rsidP="00855564">
            <w:pPr>
              <w:pStyle w:val="ListParagraph"/>
              <w:ind w:left="360"/>
              <w:rPr>
                <w:rFonts w:ascii="Arial" w:hAnsi="Arial" w:cs="Arial"/>
                <w:sz w:val="22"/>
              </w:rPr>
            </w:pP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szCs w:val="20"/>
              </w:rPr>
            </w:pPr>
            <w:r>
              <w:rPr>
                <w:rFonts w:ascii="Arial" w:hAnsi="Arial" w:cs="Arial"/>
                <w:b/>
                <w:bCs/>
                <w:szCs w:val="20"/>
              </w:rPr>
              <w:t>SKILLS</w:t>
            </w:r>
          </w:p>
          <w:p w:rsidR="00014CC5" w:rsidRDefault="00014CC5" w:rsidP="00855564">
            <w:pPr>
              <w:pStyle w:val="TableText"/>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rsidR="00014CC5" w:rsidRPr="00500252" w:rsidRDefault="00014CC5" w:rsidP="00855564">
            <w:pPr>
              <w:pStyle w:val="TableText"/>
              <w:rPr>
                <w:rFonts w:ascii="Arial" w:hAnsi="Arial" w:cs="Arial"/>
                <w:b/>
                <w:sz w:val="22"/>
                <w:szCs w:val="20"/>
              </w:rPr>
            </w:pPr>
            <w:r w:rsidRPr="00500252">
              <w:rPr>
                <w:rFonts w:ascii="Arial" w:hAnsi="Arial" w:cs="Arial"/>
                <w:b/>
                <w:sz w:val="22"/>
                <w:szCs w:val="20"/>
                <w:u w:val="single"/>
              </w:rPr>
              <w:t>Essential</w:t>
            </w:r>
          </w:p>
          <w:p w:rsidR="004D442D" w:rsidRPr="00ED5B77" w:rsidRDefault="004D442D" w:rsidP="004D442D">
            <w:pPr>
              <w:pStyle w:val="TableText"/>
              <w:numPr>
                <w:ilvl w:val="0"/>
                <w:numId w:val="6"/>
              </w:numPr>
              <w:rPr>
                <w:rFonts w:ascii="Arial" w:hAnsi="Arial" w:cs="Arial"/>
                <w:sz w:val="22"/>
                <w:szCs w:val="22"/>
              </w:rPr>
            </w:pPr>
            <w:r>
              <w:rPr>
                <w:rFonts w:ascii="Arial" w:hAnsi="Arial" w:cs="Arial"/>
                <w:sz w:val="22"/>
                <w:szCs w:val="22"/>
              </w:rPr>
              <w:t>Excellent</w:t>
            </w:r>
            <w:r w:rsidR="00BB0125">
              <w:rPr>
                <w:rFonts w:ascii="Arial" w:hAnsi="Arial" w:cs="Arial"/>
                <w:sz w:val="22"/>
                <w:szCs w:val="22"/>
              </w:rPr>
              <w:t xml:space="preserve"> </w:t>
            </w:r>
            <w:r w:rsidRPr="00ED5B77">
              <w:rPr>
                <w:rFonts w:ascii="Arial" w:hAnsi="Arial" w:cs="Arial"/>
                <w:sz w:val="22"/>
                <w:szCs w:val="22"/>
              </w:rPr>
              <w:t>written and verbal communication.</w:t>
            </w:r>
          </w:p>
          <w:p w:rsidR="004D442D" w:rsidRPr="00ED5B77" w:rsidRDefault="004D442D" w:rsidP="004D442D">
            <w:pPr>
              <w:pStyle w:val="ListParagraph"/>
              <w:numPr>
                <w:ilvl w:val="0"/>
                <w:numId w:val="6"/>
              </w:numPr>
              <w:rPr>
                <w:rFonts w:ascii="Arial" w:hAnsi="Arial" w:cs="Arial"/>
                <w:sz w:val="22"/>
                <w:szCs w:val="22"/>
              </w:rPr>
            </w:pPr>
            <w:r w:rsidRPr="00ED5B77">
              <w:rPr>
                <w:rFonts w:ascii="Arial" w:hAnsi="Arial" w:cs="Arial"/>
                <w:sz w:val="22"/>
                <w:szCs w:val="22"/>
              </w:rPr>
              <w:t xml:space="preserve">Ability to maintain accurate and up-to-date </w:t>
            </w:r>
            <w:r w:rsidR="00BB0125">
              <w:rPr>
                <w:rFonts w:ascii="Arial" w:hAnsi="Arial" w:cs="Arial"/>
                <w:sz w:val="22"/>
                <w:szCs w:val="22"/>
              </w:rPr>
              <w:t xml:space="preserve">information </w:t>
            </w:r>
            <w:r w:rsidRPr="00ED5B77">
              <w:rPr>
                <w:rFonts w:ascii="Arial" w:hAnsi="Arial" w:cs="Arial"/>
                <w:sz w:val="22"/>
                <w:szCs w:val="22"/>
              </w:rPr>
              <w:t>using computer software such as Microsoft Office</w:t>
            </w:r>
          </w:p>
          <w:p w:rsidR="00014CC5" w:rsidRPr="00ED5B77" w:rsidRDefault="00396333" w:rsidP="00014CC5">
            <w:pPr>
              <w:pStyle w:val="TableText"/>
              <w:numPr>
                <w:ilvl w:val="0"/>
                <w:numId w:val="6"/>
              </w:numPr>
              <w:rPr>
                <w:rFonts w:ascii="Arial" w:hAnsi="Arial" w:cs="Arial"/>
                <w:sz w:val="22"/>
                <w:szCs w:val="22"/>
              </w:rPr>
            </w:pPr>
            <w:r>
              <w:rPr>
                <w:rFonts w:ascii="Arial" w:hAnsi="Arial" w:cs="Arial"/>
                <w:sz w:val="22"/>
                <w:szCs w:val="22"/>
              </w:rPr>
              <w:t>A</w:t>
            </w:r>
            <w:r w:rsidR="00014CC5" w:rsidRPr="00ED5B77">
              <w:rPr>
                <w:rFonts w:ascii="Arial" w:hAnsi="Arial" w:cs="Arial"/>
                <w:sz w:val="22"/>
                <w:szCs w:val="22"/>
              </w:rPr>
              <w:t>ssessing the risks and needs of vulnerable adults.</w:t>
            </w:r>
          </w:p>
          <w:p w:rsidR="00014CC5" w:rsidRPr="00ED5B77" w:rsidRDefault="00014CC5" w:rsidP="00014CC5">
            <w:pPr>
              <w:pStyle w:val="TableText"/>
              <w:numPr>
                <w:ilvl w:val="0"/>
                <w:numId w:val="6"/>
              </w:numPr>
              <w:rPr>
                <w:rFonts w:ascii="Arial" w:hAnsi="Arial" w:cs="Arial"/>
                <w:sz w:val="22"/>
                <w:szCs w:val="22"/>
              </w:rPr>
            </w:pPr>
            <w:r w:rsidRPr="00ED5B77">
              <w:rPr>
                <w:rFonts w:ascii="Arial" w:hAnsi="Arial" w:cs="Arial"/>
                <w:sz w:val="22"/>
                <w:szCs w:val="22"/>
              </w:rPr>
              <w:t xml:space="preserve">Team and partnership </w:t>
            </w:r>
            <w:r>
              <w:rPr>
                <w:rFonts w:ascii="Arial" w:hAnsi="Arial" w:cs="Arial"/>
                <w:sz w:val="22"/>
                <w:szCs w:val="22"/>
              </w:rPr>
              <w:t>w</w:t>
            </w:r>
            <w:r w:rsidRPr="00ED5B77">
              <w:rPr>
                <w:rFonts w:ascii="Arial" w:hAnsi="Arial" w:cs="Arial"/>
                <w:sz w:val="22"/>
                <w:szCs w:val="22"/>
              </w:rPr>
              <w:t>orking.</w:t>
            </w:r>
          </w:p>
          <w:p w:rsidR="00014CC5" w:rsidRPr="00ED5B77" w:rsidRDefault="00014CC5" w:rsidP="00014CC5">
            <w:pPr>
              <w:pStyle w:val="ListParagraph"/>
              <w:numPr>
                <w:ilvl w:val="0"/>
                <w:numId w:val="6"/>
              </w:numPr>
              <w:rPr>
                <w:rFonts w:ascii="Arial" w:hAnsi="Arial" w:cs="Arial"/>
                <w:sz w:val="22"/>
                <w:szCs w:val="22"/>
              </w:rPr>
            </w:pPr>
            <w:r w:rsidRPr="00ED5B77">
              <w:rPr>
                <w:rFonts w:ascii="Arial" w:hAnsi="Arial" w:cs="Arial"/>
                <w:sz w:val="22"/>
                <w:szCs w:val="22"/>
              </w:rPr>
              <w:t>The ability to provide respectful, non-judgemental support.</w:t>
            </w:r>
          </w:p>
          <w:p w:rsidR="00014CC5" w:rsidRPr="00ED5B77" w:rsidRDefault="00014CC5" w:rsidP="00014CC5">
            <w:pPr>
              <w:pStyle w:val="TableText"/>
              <w:numPr>
                <w:ilvl w:val="0"/>
                <w:numId w:val="6"/>
              </w:numPr>
              <w:rPr>
                <w:rFonts w:ascii="Arial" w:hAnsi="Arial" w:cs="Arial"/>
                <w:sz w:val="22"/>
                <w:szCs w:val="22"/>
              </w:rPr>
            </w:pPr>
            <w:r w:rsidRPr="00ED5B77">
              <w:rPr>
                <w:rFonts w:ascii="Arial" w:hAnsi="Arial" w:cs="Arial"/>
                <w:sz w:val="22"/>
                <w:szCs w:val="22"/>
              </w:rPr>
              <w:t>Word Processing and e-mail computer skills.</w:t>
            </w:r>
          </w:p>
          <w:p w:rsidR="00014CC5" w:rsidRPr="00ED5B77" w:rsidRDefault="00014CC5" w:rsidP="00014CC5">
            <w:pPr>
              <w:pStyle w:val="TableText"/>
              <w:numPr>
                <w:ilvl w:val="0"/>
                <w:numId w:val="6"/>
              </w:numPr>
              <w:rPr>
                <w:rFonts w:ascii="Arial" w:hAnsi="Arial" w:cs="Arial"/>
                <w:sz w:val="22"/>
                <w:szCs w:val="22"/>
              </w:rPr>
            </w:pPr>
            <w:r w:rsidRPr="00ED5B77">
              <w:rPr>
                <w:rFonts w:ascii="Arial" w:hAnsi="Arial" w:cs="Arial"/>
                <w:sz w:val="22"/>
                <w:szCs w:val="22"/>
              </w:rPr>
              <w:t xml:space="preserve">Time </w:t>
            </w:r>
            <w:r w:rsidR="00BB0125">
              <w:rPr>
                <w:rFonts w:ascii="Arial" w:hAnsi="Arial" w:cs="Arial"/>
                <w:sz w:val="22"/>
                <w:szCs w:val="22"/>
              </w:rPr>
              <w:t xml:space="preserve">and caseload </w:t>
            </w:r>
            <w:r w:rsidRPr="00ED5B77">
              <w:rPr>
                <w:rFonts w:ascii="Arial" w:hAnsi="Arial" w:cs="Arial"/>
                <w:sz w:val="22"/>
                <w:szCs w:val="22"/>
              </w:rPr>
              <w:t>management.</w:t>
            </w:r>
          </w:p>
          <w:p w:rsidR="00014CC5" w:rsidRPr="00ED5B77" w:rsidRDefault="00014CC5" w:rsidP="00014CC5">
            <w:pPr>
              <w:pStyle w:val="TableText"/>
              <w:numPr>
                <w:ilvl w:val="0"/>
                <w:numId w:val="6"/>
              </w:numPr>
              <w:rPr>
                <w:rFonts w:ascii="Arial" w:hAnsi="Arial" w:cs="Arial"/>
                <w:sz w:val="22"/>
                <w:szCs w:val="22"/>
              </w:rPr>
            </w:pPr>
            <w:r w:rsidRPr="00ED5B77">
              <w:rPr>
                <w:rFonts w:ascii="Arial" w:hAnsi="Arial" w:cs="Arial"/>
                <w:sz w:val="22"/>
                <w:szCs w:val="22"/>
              </w:rPr>
              <w:t>Listening</w:t>
            </w:r>
            <w:r w:rsidR="00A241B0">
              <w:rPr>
                <w:rFonts w:ascii="Arial" w:hAnsi="Arial" w:cs="Arial"/>
                <w:sz w:val="22"/>
                <w:szCs w:val="22"/>
              </w:rPr>
              <w:t xml:space="preserve">, </w:t>
            </w:r>
            <w:proofErr w:type="spellStart"/>
            <w:r w:rsidR="00A241B0">
              <w:rPr>
                <w:rFonts w:ascii="Arial" w:hAnsi="Arial" w:cs="Arial"/>
                <w:sz w:val="22"/>
                <w:szCs w:val="22"/>
              </w:rPr>
              <w:t>rerflecting</w:t>
            </w:r>
            <w:proofErr w:type="spellEnd"/>
            <w:r w:rsidRPr="00ED5B77">
              <w:rPr>
                <w:rFonts w:ascii="Arial" w:hAnsi="Arial" w:cs="Arial"/>
                <w:sz w:val="22"/>
                <w:szCs w:val="22"/>
              </w:rPr>
              <w:t xml:space="preserve"> and problem solving.</w:t>
            </w:r>
          </w:p>
          <w:p w:rsidR="00014CC5" w:rsidRPr="00ED5B77" w:rsidRDefault="004D442D" w:rsidP="00014CC5">
            <w:pPr>
              <w:pStyle w:val="TableText"/>
              <w:numPr>
                <w:ilvl w:val="0"/>
                <w:numId w:val="6"/>
              </w:numPr>
              <w:rPr>
                <w:rFonts w:ascii="Arial" w:hAnsi="Arial" w:cs="Arial"/>
                <w:sz w:val="22"/>
                <w:szCs w:val="22"/>
              </w:rPr>
            </w:pPr>
            <w:r>
              <w:rPr>
                <w:rFonts w:ascii="Arial" w:hAnsi="Arial" w:cs="Arial"/>
                <w:sz w:val="22"/>
                <w:szCs w:val="22"/>
              </w:rPr>
              <w:t>Respond to</w:t>
            </w:r>
            <w:r w:rsidR="00014CC5" w:rsidRPr="00ED5B77">
              <w:rPr>
                <w:rFonts w:ascii="Arial" w:hAnsi="Arial" w:cs="Arial"/>
                <w:sz w:val="22"/>
                <w:szCs w:val="22"/>
              </w:rPr>
              <w:t xml:space="preserve"> emergency situations in a professional manner.</w:t>
            </w:r>
          </w:p>
          <w:p w:rsidR="00014CC5" w:rsidRPr="00ED5B77" w:rsidRDefault="00014CC5" w:rsidP="00014CC5">
            <w:pPr>
              <w:pStyle w:val="ListParagraph"/>
              <w:numPr>
                <w:ilvl w:val="0"/>
                <w:numId w:val="6"/>
              </w:numPr>
              <w:rPr>
                <w:rFonts w:ascii="Arial" w:hAnsi="Arial" w:cs="Arial"/>
                <w:sz w:val="22"/>
                <w:szCs w:val="22"/>
              </w:rPr>
            </w:pPr>
            <w:r w:rsidRPr="00ED5B77">
              <w:rPr>
                <w:rFonts w:ascii="Arial" w:hAnsi="Arial" w:cs="Arial"/>
                <w:sz w:val="22"/>
                <w:szCs w:val="22"/>
              </w:rPr>
              <w:t xml:space="preserve">Ability to motivate and work with challenging individuals. </w:t>
            </w:r>
          </w:p>
          <w:p w:rsidR="00014CC5" w:rsidRPr="00ED5B77" w:rsidRDefault="00014CC5" w:rsidP="00014CC5">
            <w:pPr>
              <w:pStyle w:val="ListParagraph"/>
              <w:numPr>
                <w:ilvl w:val="0"/>
                <w:numId w:val="6"/>
              </w:numPr>
              <w:rPr>
                <w:rFonts w:ascii="Arial" w:hAnsi="Arial" w:cs="Arial"/>
                <w:sz w:val="22"/>
                <w:szCs w:val="22"/>
              </w:rPr>
            </w:pPr>
            <w:r w:rsidRPr="00ED5B77">
              <w:rPr>
                <w:rFonts w:ascii="Arial" w:hAnsi="Arial" w:cs="Arial"/>
                <w:sz w:val="22"/>
                <w:szCs w:val="22"/>
              </w:rPr>
              <w:t xml:space="preserve">Work with performance indicators and </w:t>
            </w:r>
            <w:r w:rsidR="00BB0125">
              <w:rPr>
                <w:rFonts w:ascii="Arial" w:hAnsi="Arial" w:cs="Arial"/>
                <w:sz w:val="22"/>
                <w:szCs w:val="22"/>
              </w:rPr>
              <w:t xml:space="preserve">deliver </w:t>
            </w:r>
            <w:r w:rsidRPr="00ED5B77">
              <w:rPr>
                <w:rFonts w:ascii="Arial" w:hAnsi="Arial" w:cs="Arial"/>
                <w:sz w:val="22"/>
                <w:szCs w:val="22"/>
              </w:rPr>
              <w:t xml:space="preserve">targeted outcomes. </w:t>
            </w:r>
          </w:p>
          <w:p w:rsidR="00014CC5" w:rsidRDefault="00014CC5" w:rsidP="00855564">
            <w:pPr>
              <w:pStyle w:val="TableText"/>
              <w:numPr>
                <w:ilvl w:val="12"/>
                <w:numId w:val="0"/>
              </w:numPr>
              <w:ind w:left="360" w:hanging="360"/>
              <w:rPr>
                <w:rFonts w:ascii="Arial" w:hAnsi="Arial" w:cs="Arial"/>
                <w:sz w:val="22"/>
                <w:szCs w:val="20"/>
              </w:rPr>
            </w:pPr>
          </w:p>
          <w:p w:rsidR="00014CC5" w:rsidRPr="00500252" w:rsidRDefault="00014CC5" w:rsidP="00855564">
            <w:pPr>
              <w:pStyle w:val="TableText"/>
              <w:rPr>
                <w:rFonts w:ascii="Arial" w:hAnsi="Arial" w:cs="Arial"/>
                <w:b/>
                <w:sz w:val="22"/>
                <w:szCs w:val="20"/>
              </w:rPr>
            </w:pPr>
            <w:r w:rsidRPr="00500252">
              <w:rPr>
                <w:rFonts w:ascii="Arial" w:hAnsi="Arial" w:cs="Arial"/>
                <w:b/>
                <w:sz w:val="22"/>
                <w:szCs w:val="20"/>
                <w:u w:val="single"/>
              </w:rPr>
              <w:t>Desirable</w:t>
            </w:r>
          </w:p>
          <w:p w:rsidR="00014CC5" w:rsidRPr="00ED5B77" w:rsidRDefault="00014CC5" w:rsidP="00014CC5">
            <w:pPr>
              <w:pStyle w:val="TableText"/>
              <w:numPr>
                <w:ilvl w:val="0"/>
                <w:numId w:val="6"/>
              </w:numPr>
              <w:rPr>
                <w:rFonts w:ascii="Arial" w:hAnsi="Arial" w:cs="Arial"/>
                <w:sz w:val="22"/>
              </w:rPr>
            </w:pPr>
            <w:r>
              <w:rPr>
                <w:rFonts w:ascii="Arial" w:hAnsi="Arial" w:cs="Arial"/>
                <w:sz w:val="22"/>
                <w:szCs w:val="20"/>
              </w:rPr>
              <w:t>Counsel</w:t>
            </w:r>
            <w:r w:rsidR="0009743E">
              <w:rPr>
                <w:rFonts w:ascii="Arial" w:hAnsi="Arial" w:cs="Arial"/>
                <w:sz w:val="22"/>
                <w:szCs w:val="20"/>
              </w:rPr>
              <w:t>l</w:t>
            </w:r>
            <w:r>
              <w:rPr>
                <w:rFonts w:ascii="Arial" w:hAnsi="Arial" w:cs="Arial"/>
                <w:sz w:val="22"/>
                <w:szCs w:val="20"/>
              </w:rPr>
              <w:t>ing Skills.</w:t>
            </w: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b/>
                <w:bCs/>
                <w:szCs w:val="20"/>
              </w:rPr>
            </w:pPr>
            <w:r>
              <w:rPr>
                <w:rFonts w:ascii="Arial" w:hAnsi="Arial" w:cs="Arial"/>
                <w:b/>
                <w:bCs/>
                <w:szCs w:val="20"/>
              </w:rPr>
              <w:lastRenderedPageBreak/>
              <w:t>QUALIFICATIONS</w:t>
            </w:r>
          </w:p>
          <w:p w:rsidR="00014CC5" w:rsidRDefault="00014CC5" w:rsidP="00855564">
            <w:pPr>
              <w:pStyle w:val="TableText"/>
              <w:rPr>
                <w:rFonts w:ascii="Arial" w:hAnsi="Arial" w:cs="Arial"/>
                <w:b/>
                <w:bCs/>
                <w:szCs w:val="20"/>
              </w:rPr>
            </w:pPr>
          </w:p>
          <w:p w:rsidR="00014CC5" w:rsidRDefault="00014CC5" w:rsidP="00855564">
            <w:pPr>
              <w:pStyle w:val="TableText"/>
              <w:rPr>
                <w:rFonts w:ascii="Arial" w:hAnsi="Arial" w:cs="Arial"/>
                <w:b/>
                <w:bCs/>
                <w:szCs w:val="20"/>
              </w:rPr>
            </w:pPr>
          </w:p>
          <w:p w:rsidR="00014CC5" w:rsidRDefault="00014CC5" w:rsidP="00855564">
            <w:pPr>
              <w:pStyle w:val="TableText"/>
              <w:rPr>
                <w:rFonts w:ascii="Arial" w:hAnsi="Arial" w:cs="Arial"/>
                <w:b/>
                <w:bCs/>
                <w:szCs w:val="20"/>
              </w:rPr>
            </w:pPr>
          </w:p>
          <w:p w:rsidR="00014CC5" w:rsidRDefault="00014CC5" w:rsidP="00855564">
            <w:pPr>
              <w:pStyle w:val="TableText"/>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rsidR="00014CC5" w:rsidRPr="00500252" w:rsidRDefault="00014CC5" w:rsidP="00855564">
            <w:pPr>
              <w:pStyle w:val="TableText"/>
              <w:rPr>
                <w:rFonts w:ascii="Arial" w:hAnsi="Arial" w:cs="Arial"/>
                <w:b/>
                <w:sz w:val="22"/>
                <w:szCs w:val="20"/>
                <w:u w:val="single"/>
              </w:rPr>
            </w:pPr>
            <w:r w:rsidRPr="00500252">
              <w:rPr>
                <w:rFonts w:ascii="Arial" w:hAnsi="Arial" w:cs="Arial"/>
                <w:b/>
                <w:sz w:val="22"/>
                <w:szCs w:val="20"/>
                <w:u w:val="single"/>
              </w:rPr>
              <w:t>Essential</w:t>
            </w:r>
          </w:p>
          <w:p w:rsidR="00014CC5" w:rsidRDefault="00014CC5" w:rsidP="00014CC5">
            <w:pPr>
              <w:pStyle w:val="TableText"/>
              <w:numPr>
                <w:ilvl w:val="0"/>
                <w:numId w:val="7"/>
              </w:numPr>
              <w:rPr>
                <w:rFonts w:ascii="Arial" w:hAnsi="Arial" w:cs="Arial"/>
                <w:sz w:val="22"/>
                <w:szCs w:val="20"/>
              </w:rPr>
            </w:pPr>
            <w:r>
              <w:rPr>
                <w:rFonts w:ascii="Arial" w:hAnsi="Arial" w:cs="Arial"/>
                <w:sz w:val="22"/>
                <w:szCs w:val="20"/>
              </w:rPr>
              <w:t>Good standard of secondary education including Math’s and English.</w:t>
            </w:r>
          </w:p>
          <w:p w:rsidR="00014CC5" w:rsidRDefault="00014CC5" w:rsidP="00855564">
            <w:pPr>
              <w:pStyle w:val="TableText"/>
              <w:rPr>
                <w:rFonts w:ascii="Arial" w:hAnsi="Arial" w:cs="Arial"/>
                <w:sz w:val="22"/>
                <w:szCs w:val="20"/>
                <w:u w:val="single"/>
              </w:rPr>
            </w:pPr>
            <w:r>
              <w:rPr>
                <w:rFonts w:ascii="Arial" w:hAnsi="Arial" w:cs="Arial"/>
                <w:sz w:val="22"/>
              </w:rPr>
              <w:tab/>
            </w:r>
          </w:p>
          <w:p w:rsidR="00A241B0" w:rsidRDefault="00014CC5" w:rsidP="00855564">
            <w:pPr>
              <w:pStyle w:val="TableText"/>
              <w:rPr>
                <w:rFonts w:ascii="Arial" w:hAnsi="Arial" w:cs="Arial"/>
                <w:b/>
                <w:sz w:val="22"/>
                <w:szCs w:val="20"/>
              </w:rPr>
            </w:pPr>
            <w:r w:rsidRPr="00500252">
              <w:rPr>
                <w:rFonts w:ascii="Arial" w:hAnsi="Arial" w:cs="Arial"/>
                <w:b/>
                <w:sz w:val="22"/>
                <w:szCs w:val="20"/>
                <w:u w:val="single"/>
              </w:rPr>
              <w:t>Desirable</w:t>
            </w:r>
          </w:p>
          <w:p w:rsidR="00014CC5" w:rsidRPr="00A241B0" w:rsidRDefault="00014CC5" w:rsidP="00A241B0">
            <w:pPr>
              <w:pStyle w:val="TableText"/>
              <w:numPr>
                <w:ilvl w:val="0"/>
                <w:numId w:val="14"/>
              </w:numPr>
              <w:ind w:left="333"/>
              <w:rPr>
                <w:rFonts w:ascii="Arial" w:hAnsi="Arial" w:cs="Arial"/>
                <w:b/>
                <w:sz w:val="22"/>
                <w:szCs w:val="20"/>
              </w:rPr>
            </w:pPr>
            <w:r>
              <w:rPr>
                <w:rFonts w:ascii="Arial" w:hAnsi="Arial" w:cs="Arial"/>
                <w:sz w:val="22"/>
                <w:szCs w:val="20"/>
              </w:rPr>
              <w:t>Housing, Care or Support related qualification or equivalent experience.</w:t>
            </w: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b/>
                <w:bCs/>
                <w:smallCaps/>
                <w:szCs w:val="22"/>
              </w:rPr>
            </w:pPr>
            <w:r>
              <w:rPr>
                <w:rFonts w:ascii="Arial" w:hAnsi="Arial" w:cs="Arial"/>
                <w:b/>
                <w:bCs/>
                <w:smallCaps/>
                <w:szCs w:val="22"/>
              </w:rPr>
              <w:t>PROFESSIONAL KNOWLEDGE</w:t>
            </w:r>
          </w:p>
          <w:p w:rsidR="00014CC5" w:rsidRDefault="00014CC5" w:rsidP="00855564">
            <w:pPr>
              <w:pStyle w:val="TableText"/>
              <w:rPr>
                <w:rFonts w:ascii="Arial" w:hAnsi="Arial" w:cs="Arial"/>
                <w:b/>
                <w:bCs/>
                <w:smallCaps/>
                <w:szCs w:val="22"/>
              </w:rPr>
            </w:pPr>
          </w:p>
          <w:p w:rsidR="00014CC5" w:rsidRDefault="00014CC5" w:rsidP="00855564">
            <w:pPr>
              <w:pStyle w:val="TableText"/>
              <w:rPr>
                <w:rFonts w:ascii="Arial" w:hAnsi="Arial" w:cs="Arial"/>
                <w:b/>
                <w:bCs/>
                <w:smallCaps/>
                <w:szCs w:val="22"/>
              </w:rPr>
            </w:pPr>
          </w:p>
          <w:p w:rsidR="00014CC5" w:rsidRDefault="00014CC5" w:rsidP="00855564">
            <w:pPr>
              <w:pStyle w:val="TableText"/>
              <w:rPr>
                <w:rFonts w:ascii="Arial" w:hAnsi="Arial" w:cs="Arial"/>
                <w:b/>
                <w:bCs/>
                <w:smallCaps/>
                <w:szCs w:val="22"/>
              </w:rPr>
            </w:pPr>
          </w:p>
          <w:p w:rsidR="00014CC5" w:rsidRDefault="00014CC5" w:rsidP="00855564">
            <w:pPr>
              <w:pStyle w:val="TableText"/>
              <w:rPr>
                <w:rFonts w:ascii="Arial" w:hAnsi="Arial" w:cs="Arial"/>
                <w:b/>
                <w:bCs/>
                <w:smallCaps/>
                <w:szCs w:val="22"/>
              </w:rPr>
            </w:pPr>
          </w:p>
          <w:p w:rsidR="00014CC5" w:rsidRDefault="00014CC5" w:rsidP="00855564">
            <w:pPr>
              <w:pStyle w:val="TableText"/>
              <w:rPr>
                <w:rFonts w:ascii="Arial" w:hAnsi="Arial" w:cs="Arial"/>
                <w:b/>
                <w:bCs/>
                <w:smallCaps/>
                <w:szCs w:val="22"/>
              </w:rPr>
            </w:pPr>
          </w:p>
          <w:p w:rsidR="00014CC5" w:rsidRDefault="00014CC5" w:rsidP="00855564">
            <w:pPr>
              <w:pStyle w:val="TableText"/>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rsidR="00014CC5" w:rsidRPr="00A241B0" w:rsidRDefault="00014CC5" w:rsidP="00855564">
            <w:pPr>
              <w:pStyle w:val="TableText"/>
              <w:rPr>
                <w:rFonts w:ascii="Arial" w:hAnsi="Arial" w:cs="Arial"/>
                <w:b/>
                <w:sz w:val="22"/>
                <w:szCs w:val="20"/>
              </w:rPr>
            </w:pPr>
            <w:r w:rsidRPr="00A241B0">
              <w:rPr>
                <w:rFonts w:ascii="Arial" w:hAnsi="Arial" w:cs="Arial"/>
                <w:b/>
                <w:sz w:val="22"/>
                <w:szCs w:val="20"/>
                <w:u w:val="single"/>
              </w:rPr>
              <w:t>Essential</w:t>
            </w:r>
          </w:p>
          <w:p w:rsidR="00014CC5" w:rsidRDefault="00014CC5" w:rsidP="00014CC5">
            <w:pPr>
              <w:pStyle w:val="Bullet1"/>
              <w:numPr>
                <w:ilvl w:val="0"/>
                <w:numId w:val="9"/>
              </w:numPr>
              <w:rPr>
                <w:rFonts w:ascii="Arial" w:hAnsi="Arial" w:cs="Arial"/>
                <w:sz w:val="22"/>
                <w:szCs w:val="20"/>
              </w:rPr>
            </w:pPr>
            <w:r>
              <w:rPr>
                <w:rFonts w:ascii="Arial" w:hAnsi="Arial" w:cs="Arial"/>
                <w:sz w:val="22"/>
                <w:szCs w:val="20"/>
              </w:rPr>
              <w:t>Understanding and awareness of professional boundaries.</w:t>
            </w:r>
          </w:p>
          <w:p w:rsidR="00014CC5" w:rsidRDefault="00014CC5" w:rsidP="00014CC5">
            <w:pPr>
              <w:pStyle w:val="Bullet1"/>
              <w:numPr>
                <w:ilvl w:val="0"/>
                <w:numId w:val="10"/>
              </w:numPr>
              <w:rPr>
                <w:rFonts w:ascii="Arial" w:hAnsi="Arial" w:cs="Arial"/>
                <w:sz w:val="22"/>
                <w:szCs w:val="20"/>
              </w:rPr>
            </w:pPr>
            <w:r>
              <w:rPr>
                <w:rFonts w:ascii="Arial" w:hAnsi="Arial" w:cs="Arial"/>
                <w:sz w:val="22"/>
                <w:szCs w:val="20"/>
              </w:rPr>
              <w:t>Current good practice in supported housing or support work.</w:t>
            </w:r>
          </w:p>
          <w:p w:rsidR="00014CC5" w:rsidRDefault="00014CC5" w:rsidP="00014CC5">
            <w:pPr>
              <w:pStyle w:val="Bullet1"/>
              <w:numPr>
                <w:ilvl w:val="0"/>
                <w:numId w:val="11"/>
              </w:numPr>
              <w:rPr>
                <w:rFonts w:ascii="Arial" w:hAnsi="Arial" w:cs="Arial"/>
                <w:sz w:val="22"/>
                <w:szCs w:val="20"/>
              </w:rPr>
            </w:pPr>
            <w:r>
              <w:rPr>
                <w:rFonts w:ascii="Arial" w:hAnsi="Arial" w:cs="Arial"/>
                <w:sz w:val="22"/>
                <w:szCs w:val="20"/>
              </w:rPr>
              <w:t>Welfare benefits.</w:t>
            </w:r>
          </w:p>
          <w:p w:rsidR="00014CC5" w:rsidRPr="0092298B" w:rsidRDefault="00014CC5" w:rsidP="00014CC5">
            <w:pPr>
              <w:pStyle w:val="TableText"/>
              <w:numPr>
                <w:ilvl w:val="0"/>
                <w:numId w:val="12"/>
              </w:numPr>
              <w:rPr>
                <w:b/>
                <w:bCs/>
                <w:sz w:val="22"/>
              </w:rPr>
            </w:pPr>
            <w:r>
              <w:rPr>
                <w:rFonts w:ascii="Arial" w:hAnsi="Arial" w:cs="Arial"/>
                <w:sz w:val="22"/>
                <w:szCs w:val="20"/>
              </w:rPr>
              <w:t>Risk Assessment</w:t>
            </w:r>
            <w:r>
              <w:rPr>
                <w:rFonts w:ascii="Arial" w:hAnsi="Arial" w:cs="Arial"/>
                <w:sz w:val="22"/>
                <w:szCs w:val="22"/>
              </w:rPr>
              <w:t>s.</w:t>
            </w:r>
          </w:p>
          <w:p w:rsidR="00014CC5" w:rsidRPr="0029077E" w:rsidRDefault="00014CC5" w:rsidP="00014CC5">
            <w:pPr>
              <w:pStyle w:val="TableText"/>
              <w:numPr>
                <w:ilvl w:val="0"/>
                <w:numId w:val="12"/>
              </w:numPr>
              <w:rPr>
                <w:b/>
                <w:bCs/>
                <w:sz w:val="22"/>
              </w:rPr>
            </w:pPr>
            <w:r>
              <w:rPr>
                <w:rFonts w:ascii="Arial" w:hAnsi="Arial" w:cs="Arial"/>
                <w:sz w:val="22"/>
                <w:szCs w:val="22"/>
              </w:rPr>
              <w:t xml:space="preserve">Understanding of signs of abusive behavior and how to manage disclosure. </w:t>
            </w:r>
          </w:p>
          <w:p w:rsidR="00014CC5" w:rsidRDefault="00014CC5" w:rsidP="00855564">
            <w:pPr>
              <w:pStyle w:val="TableText"/>
              <w:ind w:left="360"/>
              <w:rPr>
                <w:b/>
                <w:bCs/>
                <w:sz w:val="22"/>
              </w:rPr>
            </w:pPr>
          </w:p>
          <w:p w:rsidR="00014CC5" w:rsidRPr="00A241B0" w:rsidRDefault="00014CC5" w:rsidP="00855564">
            <w:pPr>
              <w:pStyle w:val="TableText"/>
              <w:rPr>
                <w:rFonts w:ascii="Arial" w:hAnsi="Arial" w:cs="Arial"/>
                <w:b/>
                <w:sz w:val="22"/>
                <w:szCs w:val="20"/>
                <w:u w:val="single"/>
              </w:rPr>
            </w:pPr>
            <w:r w:rsidRPr="00A241B0">
              <w:rPr>
                <w:rFonts w:ascii="Arial" w:hAnsi="Arial" w:cs="Arial"/>
                <w:b/>
                <w:sz w:val="22"/>
                <w:u w:val="single"/>
              </w:rPr>
              <w:t>Desirable</w:t>
            </w:r>
          </w:p>
          <w:p w:rsidR="00014CC5" w:rsidRPr="0029077E" w:rsidRDefault="00014CC5" w:rsidP="00014CC5">
            <w:pPr>
              <w:pStyle w:val="TableText"/>
              <w:numPr>
                <w:ilvl w:val="0"/>
                <w:numId w:val="12"/>
              </w:numPr>
              <w:rPr>
                <w:rFonts w:ascii="Arial" w:hAnsi="Arial" w:cs="Arial"/>
                <w:sz w:val="22"/>
                <w:szCs w:val="20"/>
                <w:u w:val="single"/>
              </w:rPr>
            </w:pPr>
            <w:r>
              <w:rPr>
                <w:rFonts w:ascii="Arial" w:hAnsi="Arial" w:cs="Arial"/>
                <w:sz w:val="22"/>
                <w:szCs w:val="20"/>
              </w:rPr>
              <w:t>Awaren</w:t>
            </w:r>
            <w:r w:rsidR="00A241B0">
              <w:rPr>
                <w:rFonts w:ascii="Arial" w:hAnsi="Arial" w:cs="Arial"/>
                <w:sz w:val="22"/>
                <w:szCs w:val="20"/>
              </w:rPr>
              <w:t>ess of addiction rehabilitation and recovery.</w:t>
            </w:r>
          </w:p>
          <w:p w:rsidR="00014CC5" w:rsidRPr="0092298B" w:rsidRDefault="00014CC5" w:rsidP="00014CC5">
            <w:pPr>
              <w:pStyle w:val="TableText"/>
              <w:numPr>
                <w:ilvl w:val="0"/>
                <w:numId w:val="12"/>
              </w:numPr>
              <w:rPr>
                <w:rFonts w:ascii="Arial" w:hAnsi="Arial" w:cs="Arial"/>
                <w:sz w:val="22"/>
                <w:szCs w:val="20"/>
                <w:u w:val="single"/>
              </w:rPr>
            </w:pPr>
            <w:r>
              <w:rPr>
                <w:rFonts w:ascii="Arial" w:hAnsi="Arial" w:cs="Arial"/>
                <w:sz w:val="22"/>
                <w:szCs w:val="20"/>
              </w:rPr>
              <w:t>Knowledge of support agencies in Bristol area.</w:t>
            </w:r>
          </w:p>
          <w:p w:rsidR="00014CC5" w:rsidRDefault="00014CC5" w:rsidP="00014CC5">
            <w:pPr>
              <w:pStyle w:val="TableText"/>
              <w:numPr>
                <w:ilvl w:val="0"/>
                <w:numId w:val="12"/>
              </w:numPr>
              <w:rPr>
                <w:rFonts w:ascii="Arial" w:hAnsi="Arial" w:cs="Arial"/>
                <w:sz w:val="22"/>
                <w:szCs w:val="20"/>
                <w:u w:val="single"/>
              </w:rPr>
            </w:pPr>
            <w:r>
              <w:rPr>
                <w:rFonts w:ascii="Arial" w:hAnsi="Arial" w:cs="Arial"/>
                <w:sz w:val="22"/>
                <w:szCs w:val="20"/>
              </w:rPr>
              <w:t xml:space="preserve">Knowledge of housing legislation </w:t>
            </w:r>
          </w:p>
          <w:p w:rsidR="00014CC5" w:rsidRDefault="00014CC5" w:rsidP="00014CC5">
            <w:pPr>
              <w:pStyle w:val="TableText"/>
              <w:numPr>
                <w:ilvl w:val="0"/>
                <w:numId w:val="12"/>
              </w:numPr>
              <w:rPr>
                <w:rFonts w:ascii="Arial" w:hAnsi="Arial" w:cs="Arial"/>
                <w:sz w:val="22"/>
                <w:szCs w:val="20"/>
              </w:rPr>
            </w:pPr>
            <w:r w:rsidRPr="00FE0265">
              <w:rPr>
                <w:rFonts w:ascii="Arial" w:hAnsi="Arial" w:cs="Arial"/>
                <w:sz w:val="22"/>
                <w:szCs w:val="20"/>
              </w:rPr>
              <w:t xml:space="preserve">Knowledge of health and safety </w:t>
            </w:r>
          </w:p>
          <w:p w:rsidR="00014CC5" w:rsidRDefault="00014CC5" w:rsidP="001D373D">
            <w:pPr>
              <w:pStyle w:val="TableText"/>
              <w:numPr>
                <w:ilvl w:val="0"/>
                <w:numId w:val="12"/>
              </w:numPr>
              <w:rPr>
                <w:rFonts w:ascii="Arial" w:hAnsi="Arial" w:cs="Arial"/>
                <w:sz w:val="22"/>
              </w:rPr>
            </w:pPr>
            <w:r>
              <w:rPr>
                <w:rFonts w:ascii="Arial" w:hAnsi="Arial" w:cs="Arial"/>
                <w:sz w:val="22"/>
                <w:szCs w:val="20"/>
              </w:rPr>
              <w:t>Familiarity with the housing support register and Bristol</w:t>
            </w:r>
            <w:r w:rsidR="001D373D">
              <w:rPr>
                <w:rFonts w:ascii="Arial" w:hAnsi="Arial" w:cs="Arial"/>
                <w:sz w:val="22"/>
                <w:szCs w:val="20"/>
              </w:rPr>
              <w:t xml:space="preserve"> </w:t>
            </w:r>
            <w:proofErr w:type="spellStart"/>
            <w:r w:rsidR="001D373D">
              <w:rPr>
                <w:rFonts w:ascii="Arial" w:hAnsi="Arial" w:cs="Arial"/>
                <w:sz w:val="22"/>
                <w:szCs w:val="20"/>
              </w:rPr>
              <w:t>Homechoice</w:t>
            </w:r>
            <w:proofErr w:type="spellEnd"/>
            <w:r w:rsidR="001D373D">
              <w:rPr>
                <w:rFonts w:ascii="Arial" w:hAnsi="Arial" w:cs="Arial"/>
                <w:sz w:val="22"/>
                <w:szCs w:val="20"/>
              </w:rPr>
              <w:t xml:space="preserve"> </w:t>
            </w: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396333" w:rsidP="00855564">
            <w:pPr>
              <w:pStyle w:val="TableText"/>
              <w:rPr>
                <w:rFonts w:ascii="Arial" w:hAnsi="Arial" w:cs="Arial"/>
                <w:b/>
                <w:bCs/>
                <w:szCs w:val="20"/>
              </w:rPr>
            </w:pPr>
            <w:r>
              <w:rPr>
                <w:rFonts w:ascii="Arial" w:hAnsi="Arial" w:cs="Arial"/>
                <w:b/>
                <w:bCs/>
                <w:szCs w:val="20"/>
              </w:rPr>
              <w:t>ATTITUDE</w:t>
            </w:r>
          </w:p>
        </w:tc>
        <w:tc>
          <w:tcPr>
            <w:tcW w:w="8280" w:type="dxa"/>
            <w:tcBorders>
              <w:top w:val="single" w:sz="6" w:space="0" w:color="auto"/>
              <w:left w:val="single" w:sz="6" w:space="0" w:color="auto"/>
              <w:bottom w:val="single" w:sz="6" w:space="0" w:color="auto"/>
              <w:right w:val="single" w:sz="6" w:space="0" w:color="auto"/>
            </w:tcBorders>
          </w:tcPr>
          <w:p w:rsidR="00014CC5" w:rsidRPr="00A241B0" w:rsidRDefault="00014CC5" w:rsidP="00014CC5">
            <w:pPr>
              <w:pStyle w:val="Bullet1"/>
              <w:rPr>
                <w:rFonts w:ascii="Arial" w:hAnsi="Arial" w:cs="Arial"/>
                <w:b/>
                <w:sz w:val="22"/>
                <w:szCs w:val="22"/>
                <w:u w:val="single"/>
              </w:rPr>
            </w:pPr>
            <w:r w:rsidRPr="00A241B0">
              <w:rPr>
                <w:rFonts w:ascii="Arial" w:hAnsi="Arial" w:cs="Arial"/>
                <w:b/>
                <w:sz w:val="22"/>
                <w:szCs w:val="22"/>
                <w:u w:val="single"/>
              </w:rPr>
              <w:t>Essential</w:t>
            </w:r>
          </w:p>
          <w:p w:rsidR="00014CC5" w:rsidRDefault="00014CC5" w:rsidP="00014CC5">
            <w:pPr>
              <w:pStyle w:val="Bullet1"/>
              <w:numPr>
                <w:ilvl w:val="0"/>
                <w:numId w:val="13"/>
              </w:numPr>
              <w:rPr>
                <w:rFonts w:ascii="Arial" w:hAnsi="Arial" w:cs="Arial"/>
                <w:sz w:val="22"/>
                <w:szCs w:val="22"/>
              </w:rPr>
            </w:pPr>
            <w:r w:rsidRPr="00FB12DC">
              <w:rPr>
                <w:rFonts w:ascii="Arial" w:hAnsi="Arial" w:cs="Arial"/>
                <w:sz w:val="22"/>
                <w:szCs w:val="22"/>
              </w:rPr>
              <w:t>Responsible and reliable</w:t>
            </w:r>
          </w:p>
          <w:p w:rsidR="00500252" w:rsidRDefault="00500252" w:rsidP="00014CC5">
            <w:pPr>
              <w:pStyle w:val="Bullet1"/>
              <w:numPr>
                <w:ilvl w:val="0"/>
                <w:numId w:val="13"/>
              </w:numPr>
              <w:rPr>
                <w:rFonts w:ascii="Arial" w:hAnsi="Arial" w:cs="Arial"/>
                <w:sz w:val="22"/>
                <w:szCs w:val="22"/>
              </w:rPr>
            </w:pPr>
            <w:r>
              <w:rPr>
                <w:rFonts w:ascii="Arial" w:hAnsi="Arial" w:cs="Arial"/>
                <w:sz w:val="22"/>
                <w:szCs w:val="22"/>
              </w:rPr>
              <w:t>Proactive and solution focused</w:t>
            </w:r>
          </w:p>
          <w:p w:rsidR="00BB1741" w:rsidRPr="00AB5ED1" w:rsidRDefault="00BB1741" w:rsidP="000F0893">
            <w:pPr>
              <w:pStyle w:val="ListParagraph"/>
              <w:numPr>
                <w:ilvl w:val="0"/>
                <w:numId w:val="13"/>
              </w:numPr>
              <w:rPr>
                <w:rFonts w:ascii="Arial" w:hAnsi="Arial" w:cs="Arial"/>
                <w:sz w:val="22"/>
                <w:szCs w:val="22"/>
                <w:lang w:val="en-US" w:eastAsia="en-US"/>
              </w:rPr>
            </w:pPr>
            <w:r w:rsidRPr="00FB12DC">
              <w:rPr>
                <w:rFonts w:ascii="Arial" w:hAnsi="Arial" w:cs="Arial"/>
                <w:sz w:val="22"/>
                <w:szCs w:val="22"/>
              </w:rPr>
              <w:t xml:space="preserve">Commitment to promoting personal responsibility </w:t>
            </w:r>
          </w:p>
          <w:p w:rsidR="00AB5ED1" w:rsidRPr="00BB1741" w:rsidRDefault="00AB5ED1" w:rsidP="00AB5ED1">
            <w:pPr>
              <w:pStyle w:val="Bullet1"/>
              <w:numPr>
                <w:ilvl w:val="0"/>
                <w:numId w:val="13"/>
              </w:numPr>
              <w:rPr>
                <w:rFonts w:ascii="Arial" w:hAnsi="Arial" w:cs="Arial"/>
                <w:sz w:val="22"/>
                <w:szCs w:val="22"/>
              </w:rPr>
            </w:pPr>
            <w:r>
              <w:rPr>
                <w:rFonts w:ascii="Arial" w:hAnsi="Arial" w:cs="Arial"/>
                <w:sz w:val="22"/>
                <w:szCs w:val="22"/>
              </w:rPr>
              <w:t>Awareness of own strengths and weaknesses</w:t>
            </w:r>
          </w:p>
          <w:p w:rsidR="000F0893" w:rsidRPr="000F0893" w:rsidRDefault="000F0893" w:rsidP="000F0893">
            <w:pPr>
              <w:pStyle w:val="ListParagraph"/>
              <w:numPr>
                <w:ilvl w:val="0"/>
                <w:numId w:val="13"/>
              </w:numPr>
              <w:rPr>
                <w:rFonts w:ascii="Arial" w:hAnsi="Arial" w:cs="Arial"/>
                <w:sz w:val="22"/>
                <w:szCs w:val="22"/>
                <w:lang w:val="en-US" w:eastAsia="en-US"/>
              </w:rPr>
            </w:pPr>
            <w:r>
              <w:rPr>
                <w:rFonts w:ascii="Arial" w:hAnsi="Arial" w:cs="Arial"/>
                <w:sz w:val="22"/>
                <w:szCs w:val="22"/>
                <w:lang w:val="en-US" w:eastAsia="en-US"/>
              </w:rPr>
              <w:t>Willing to t</w:t>
            </w:r>
            <w:r w:rsidRPr="000F0893">
              <w:rPr>
                <w:rFonts w:ascii="Arial" w:hAnsi="Arial" w:cs="Arial"/>
                <w:sz w:val="22"/>
                <w:szCs w:val="22"/>
                <w:lang w:val="en-US" w:eastAsia="en-US"/>
              </w:rPr>
              <w:t>akes on challeng</w:t>
            </w:r>
            <w:r>
              <w:rPr>
                <w:rFonts w:ascii="Arial" w:hAnsi="Arial" w:cs="Arial"/>
                <w:sz w:val="22"/>
                <w:szCs w:val="22"/>
                <w:lang w:val="en-US" w:eastAsia="en-US"/>
              </w:rPr>
              <w:t xml:space="preserve">es </w:t>
            </w:r>
            <w:r w:rsidRPr="000F0893">
              <w:rPr>
                <w:rFonts w:ascii="Arial" w:hAnsi="Arial" w:cs="Arial"/>
                <w:sz w:val="22"/>
                <w:szCs w:val="22"/>
                <w:lang w:val="en-US" w:eastAsia="en-US"/>
              </w:rPr>
              <w:t>with a ‘can do’ flexible attitude</w:t>
            </w:r>
          </w:p>
          <w:p w:rsidR="00AB4F0A" w:rsidRDefault="00014CC5" w:rsidP="00014CC5">
            <w:pPr>
              <w:pStyle w:val="Bullet1"/>
              <w:numPr>
                <w:ilvl w:val="0"/>
                <w:numId w:val="13"/>
              </w:numPr>
              <w:rPr>
                <w:rFonts w:ascii="Arial" w:hAnsi="Arial" w:cs="Arial"/>
                <w:sz w:val="22"/>
                <w:szCs w:val="22"/>
              </w:rPr>
            </w:pPr>
            <w:r w:rsidRPr="00FB12DC">
              <w:rPr>
                <w:rFonts w:ascii="Arial" w:hAnsi="Arial" w:cs="Arial"/>
                <w:sz w:val="22"/>
                <w:szCs w:val="22"/>
              </w:rPr>
              <w:t xml:space="preserve">Self-motivated </w:t>
            </w:r>
          </w:p>
          <w:p w:rsidR="00014CC5" w:rsidRDefault="00AB4F0A" w:rsidP="00014CC5">
            <w:pPr>
              <w:pStyle w:val="Bullet1"/>
              <w:numPr>
                <w:ilvl w:val="0"/>
                <w:numId w:val="13"/>
              </w:numPr>
              <w:rPr>
                <w:rFonts w:ascii="Arial" w:hAnsi="Arial" w:cs="Arial"/>
                <w:sz w:val="22"/>
                <w:szCs w:val="22"/>
              </w:rPr>
            </w:pPr>
            <w:r>
              <w:rPr>
                <w:rFonts w:ascii="Arial" w:hAnsi="Arial" w:cs="Arial"/>
                <w:sz w:val="22"/>
                <w:szCs w:val="22"/>
              </w:rPr>
              <w:t>R</w:t>
            </w:r>
            <w:r w:rsidR="00014CC5" w:rsidRPr="00FB12DC">
              <w:rPr>
                <w:rFonts w:ascii="Arial" w:hAnsi="Arial" w:cs="Arial"/>
                <w:sz w:val="22"/>
                <w:szCs w:val="22"/>
              </w:rPr>
              <w:t xml:space="preserve">esilient </w:t>
            </w:r>
          </w:p>
          <w:p w:rsidR="00014CC5" w:rsidRDefault="00014CC5" w:rsidP="00BB1741">
            <w:pPr>
              <w:pStyle w:val="Bullet1"/>
              <w:numPr>
                <w:ilvl w:val="0"/>
                <w:numId w:val="13"/>
              </w:numPr>
              <w:rPr>
                <w:rFonts w:ascii="Arial" w:hAnsi="Arial" w:cs="Arial"/>
                <w:sz w:val="22"/>
                <w:szCs w:val="22"/>
              </w:rPr>
            </w:pPr>
            <w:r w:rsidRPr="00FB12DC">
              <w:rPr>
                <w:rFonts w:ascii="Arial" w:hAnsi="Arial" w:cs="Arial"/>
                <w:sz w:val="22"/>
                <w:szCs w:val="22"/>
              </w:rPr>
              <w:t>Flexible and responsive</w:t>
            </w:r>
            <w:r>
              <w:rPr>
                <w:rFonts w:ascii="Arial" w:hAnsi="Arial" w:cs="Arial"/>
                <w:sz w:val="22"/>
                <w:szCs w:val="22"/>
              </w:rPr>
              <w:t xml:space="preserve"> to change</w:t>
            </w:r>
          </w:p>
          <w:p w:rsidR="00014CC5" w:rsidRPr="00FB12DC" w:rsidRDefault="00014CC5" w:rsidP="00014CC5">
            <w:pPr>
              <w:pStyle w:val="Bullet1"/>
              <w:numPr>
                <w:ilvl w:val="0"/>
                <w:numId w:val="13"/>
              </w:numPr>
              <w:rPr>
                <w:rFonts w:ascii="Arial" w:hAnsi="Arial" w:cs="Arial"/>
                <w:sz w:val="22"/>
                <w:szCs w:val="22"/>
              </w:rPr>
            </w:pPr>
            <w:r w:rsidRPr="00FB12DC">
              <w:rPr>
                <w:rFonts w:ascii="Arial" w:hAnsi="Arial" w:cs="Arial"/>
                <w:sz w:val="22"/>
                <w:szCs w:val="22"/>
              </w:rPr>
              <w:t>Commitment to diversity and equal opportunities</w:t>
            </w:r>
          </w:p>
          <w:p w:rsidR="00014CC5" w:rsidRDefault="00014CC5" w:rsidP="00855564">
            <w:pPr>
              <w:pStyle w:val="TableText"/>
              <w:rPr>
                <w:rFonts w:ascii="Arial" w:hAnsi="Arial" w:cs="Arial"/>
                <w:sz w:val="22"/>
                <w:szCs w:val="20"/>
                <w:u w:val="single"/>
              </w:rPr>
            </w:pPr>
          </w:p>
        </w:tc>
      </w:tr>
      <w:tr w:rsidR="00014CC5" w:rsidTr="00855564">
        <w:tc>
          <w:tcPr>
            <w:tcW w:w="2340" w:type="dxa"/>
            <w:tcBorders>
              <w:top w:val="single" w:sz="6" w:space="0" w:color="auto"/>
              <w:left w:val="single" w:sz="6" w:space="0" w:color="auto"/>
              <w:bottom w:val="single" w:sz="6" w:space="0" w:color="auto"/>
              <w:right w:val="single" w:sz="6" w:space="0" w:color="auto"/>
            </w:tcBorders>
            <w:shd w:val="clear" w:color="auto" w:fill="C0C0C0"/>
          </w:tcPr>
          <w:p w:rsidR="00014CC5" w:rsidRDefault="00014CC5" w:rsidP="00855564">
            <w:pPr>
              <w:pStyle w:val="TableText"/>
              <w:rPr>
                <w:rFonts w:ascii="Arial" w:hAnsi="Arial" w:cs="Arial"/>
              </w:rPr>
            </w:pPr>
            <w:r>
              <w:rPr>
                <w:rFonts w:ascii="Arial" w:hAnsi="Arial" w:cs="Arial"/>
                <w:b/>
                <w:bCs/>
                <w:szCs w:val="20"/>
              </w:rPr>
              <w:t>GENERAL</w:t>
            </w:r>
          </w:p>
        </w:tc>
        <w:tc>
          <w:tcPr>
            <w:tcW w:w="8280" w:type="dxa"/>
            <w:tcBorders>
              <w:top w:val="single" w:sz="6" w:space="0" w:color="auto"/>
              <w:left w:val="single" w:sz="6" w:space="0" w:color="auto"/>
              <w:bottom w:val="single" w:sz="6" w:space="0" w:color="auto"/>
              <w:right w:val="single" w:sz="6" w:space="0" w:color="auto"/>
            </w:tcBorders>
          </w:tcPr>
          <w:p w:rsidR="00014CC5" w:rsidRPr="00A241B0" w:rsidRDefault="00014CC5" w:rsidP="00855564">
            <w:pPr>
              <w:pStyle w:val="TableText"/>
              <w:rPr>
                <w:rFonts w:ascii="Arial" w:hAnsi="Arial" w:cs="Arial"/>
                <w:b/>
                <w:sz w:val="22"/>
                <w:szCs w:val="20"/>
                <w:u w:val="single"/>
              </w:rPr>
            </w:pPr>
            <w:r w:rsidRPr="00A241B0">
              <w:rPr>
                <w:rFonts w:ascii="Arial" w:hAnsi="Arial" w:cs="Arial"/>
                <w:b/>
                <w:sz w:val="22"/>
                <w:szCs w:val="20"/>
                <w:u w:val="single"/>
              </w:rPr>
              <w:t>Essential</w:t>
            </w:r>
          </w:p>
          <w:p w:rsidR="00A762A5" w:rsidRDefault="00A762A5" w:rsidP="00A762A5">
            <w:pPr>
              <w:pStyle w:val="Bullet1"/>
              <w:numPr>
                <w:ilvl w:val="0"/>
                <w:numId w:val="13"/>
              </w:numPr>
              <w:rPr>
                <w:rFonts w:ascii="Arial" w:hAnsi="Arial" w:cs="Arial"/>
                <w:sz w:val="22"/>
                <w:szCs w:val="20"/>
              </w:rPr>
            </w:pPr>
            <w:r>
              <w:rPr>
                <w:rFonts w:ascii="Arial" w:hAnsi="Arial" w:cs="Arial"/>
                <w:sz w:val="22"/>
                <w:szCs w:val="20"/>
              </w:rPr>
              <w:t>Current clean driving license.</w:t>
            </w:r>
          </w:p>
          <w:p w:rsidR="00014CC5" w:rsidRDefault="00014CC5" w:rsidP="00014CC5">
            <w:pPr>
              <w:pStyle w:val="Bullet1"/>
              <w:numPr>
                <w:ilvl w:val="0"/>
                <w:numId w:val="13"/>
              </w:numPr>
              <w:rPr>
                <w:rFonts w:ascii="Arial" w:hAnsi="Arial" w:cs="Arial"/>
                <w:sz w:val="22"/>
                <w:szCs w:val="20"/>
              </w:rPr>
            </w:pPr>
            <w:bookmarkStart w:id="0" w:name="_GoBack"/>
            <w:bookmarkEnd w:id="0"/>
            <w:r>
              <w:rPr>
                <w:rFonts w:ascii="Arial" w:hAnsi="Arial" w:cs="Arial"/>
                <w:sz w:val="22"/>
                <w:szCs w:val="20"/>
              </w:rPr>
              <w:t xml:space="preserve">Ability to work under pressure. </w:t>
            </w:r>
          </w:p>
          <w:p w:rsidR="00014CC5" w:rsidRDefault="00014CC5" w:rsidP="00014CC5">
            <w:pPr>
              <w:pStyle w:val="Bullet1"/>
              <w:numPr>
                <w:ilvl w:val="0"/>
                <w:numId w:val="13"/>
              </w:numPr>
              <w:rPr>
                <w:rFonts w:ascii="Arial" w:hAnsi="Arial" w:cs="Arial"/>
                <w:sz w:val="22"/>
              </w:rPr>
            </w:pPr>
            <w:r>
              <w:rPr>
                <w:rFonts w:ascii="Arial" w:hAnsi="Arial" w:cs="Arial"/>
                <w:sz w:val="22"/>
                <w:szCs w:val="20"/>
              </w:rPr>
              <w:t>Commitment to continual professional development and training.</w:t>
            </w:r>
          </w:p>
          <w:p w:rsidR="00014CC5" w:rsidRPr="00014CC5" w:rsidRDefault="00014CC5" w:rsidP="00014CC5">
            <w:pPr>
              <w:pStyle w:val="Bullet1"/>
              <w:numPr>
                <w:ilvl w:val="0"/>
                <w:numId w:val="13"/>
              </w:numPr>
              <w:rPr>
                <w:rFonts w:ascii="Arial" w:hAnsi="Arial" w:cs="Arial"/>
                <w:sz w:val="22"/>
                <w:szCs w:val="22"/>
              </w:rPr>
            </w:pPr>
            <w:r w:rsidRPr="00FB12DC">
              <w:rPr>
                <w:rFonts w:ascii="Arial" w:hAnsi="Arial" w:cs="Arial"/>
                <w:sz w:val="22"/>
                <w:szCs w:val="20"/>
              </w:rPr>
              <w:t xml:space="preserve">Commitment to </w:t>
            </w:r>
            <w:proofErr w:type="spellStart"/>
            <w:r w:rsidRPr="00FB12DC">
              <w:rPr>
                <w:rFonts w:ascii="Arial" w:hAnsi="Arial" w:cs="Arial"/>
                <w:sz w:val="22"/>
                <w:szCs w:val="20"/>
              </w:rPr>
              <w:t>utilise</w:t>
            </w:r>
            <w:proofErr w:type="spellEnd"/>
            <w:r w:rsidRPr="00FB12DC">
              <w:rPr>
                <w:rFonts w:ascii="Arial" w:hAnsi="Arial" w:cs="Arial"/>
                <w:sz w:val="22"/>
                <w:szCs w:val="20"/>
              </w:rPr>
              <w:t xml:space="preserve"> supervision.</w:t>
            </w:r>
            <w:r w:rsidRPr="00FB12DC">
              <w:rPr>
                <w:rFonts w:ascii="Arial" w:hAnsi="Arial" w:cs="Arial"/>
                <w:sz w:val="22"/>
              </w:rPr>
              <w:tab/>
            </w:r>
          </w:p>
          <w:p w:rsidR="00014CC5" w:rsidRPr="00FB12DC" w:rsidRDefault="00014CC5" w:rsidP="00014CC5">
            <w:pPr>
              <w:pStyle w:val="Bullet1"/>
              <w:numPr>
                <w:ilvl w:val="0"/>
                <w:numId w:val="13"/>
              </w:numPr>
              <w:rPr>
                <w:rFonts w:ascii="Arial" w:hAnsi="Arial" w:cs="Arial"/>
                <w:sz w:val="22"/>
                <w:szCs w:val="22"/>
              </w:rPr>
            </w:pPr>
            <w:r w:rsidRPr="00FB12DC">
              <w:rPr>
                <w:rFonts w:ascii="Arial" w:hAnsi="Arial" w:cs="Arial"/>
                <w:sz w:val="22"/>
              </w:rPr>
              <w:t xml:space="preserve">Enhanced DBS </w:t>
            </w:r>
            <w:r>
              <w:rPr>
                <w:rFonts w:ascii="Arial" w:hAnsi="Arial" w:cs="Arial"/>
                <w:sz w:val="22"/>
              </w:rPr>
              <w:t>will be needed for this role</w:t>
            </w:r>
          </w:p>
          <w:p w:rsidR="00014CC5" w:rsidRDefault="00014CC5" w:rsidP="00855564">
            <w:pPr>
              <w:pStyle w:val="Bullet1"/>
              <w:ind w:firstLine="0"/>
              <w:rPr>
                <w:rFonts w:ascii="Arial" w:hAnsi="Arial" w:cs="Arial"/>
                <w:sz w:val="22"/>
              </w:rPr>
            </w:pPr>
          </w:p>
        </w:tc>
      </w:tr>
    </w:tbl>
    <w:p w:rsidR="00014CC5" w:rsidRDefault="00014CC5" w:rsidP="00014CC5"/>
    <w:p w:rsidR="00014CC5" w:rsidRDefault="00014CC5" w:rsidP="00014CC5"/>
    <w:p w:rsidR="00014CC5" w:rsidRPr="001F2BE2" w:rsidRDefault="00014CC5" w:rsidP="00014CC5">
      <w:pPr>
        <w:spacing w:line="240" w:lineRule="auto"/>
        <w:rPr>
          <w:rFonts w:ascii="Arial" w:hAnsi="Arial" w:cs="Arial"/>
          <w:sz w:val="24"/>
          <w:szCs w:val="24"/>
        </w:rPr>
      </w:pPr>
    </w:p>
    <w:sectPr w:rsidR="00014CC5" w:rsidRPr="001F2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9F7"/>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15341B91"/>
    <w:multiLevelType w:val="singleLevel"/>
    <w:tmpl w:val="01AA539C"/>
    <w:lvl w:ilvl="0">
      <w:numFmt w:val="none"/>
      <w:lvlText w:val=""/>
      <w:legacy w:legacy="1" w:legacySpace="0" w:legacyIndent="360"/>
      <w:lvlJc w:val="left"/>
      <w:pPr>
        <w:ind w:left="720" w:hanging="360"/>
      </w:pPr>
      <w:rPr>
        <w:rFonts w:ascii="Wingdings" w:hAnsi="Wingdings" w:hint="default"/>
        <w:sz w:val="24"/>
      </w:rPr>
    </w:lvl>
  </w:abstractNum>
  <w:abstractNum w:abstractNumId="2" w15:restartNumberingAfterBreak="0">
    <w:nsid w:val="1A7D6F61"/>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3" w15:restartNumberingAfterBreak="0">
    <w:nsid w:val="258A4702"/>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4" w15:restartNumberingAfterBreak="0">
    <w:nsid w:val="28061608"/>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2DF3070A"/>
    <w:multiLevelType w:val="hybridMultilevel"/>
    <w:tmpl w:val="92F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B77CD"/>
    <w:multiLevelType w:val="singleLevel"/>
    <w:tmpl w:val="01AA539C"/>
    <w:lvl w:ilvl="0">
      <w:numFmt w:val="none"/>
      <w:lvlText w:val=""/>
      <w:legacy w:legacy="1" w:legacySpace="0" w:legacyIndent="360"/>
      <w:lvlJc w:val="left"/>
      <w:pPr>
        <w:ind w:left="720" w:hanging="360"/>
      </w:pPr>
      <w:rPr>
        <w:rFonts w:ascii="Wingdings" w:hAnsi="Wingdings" w:hint="default"/>
        <w:sz w:val="24"/>
      </w:rPr>
    </w:lvl>
  </w:abstractNum>
  <w:abstractNum w:abstractNumId="7" w15:restartNumberingAfterBreak="0">
    <w:nsid w:val="4979725D"/>
    <w:multiLevelType w:val="singleLevel"/>
    <w:tmpl w:val="01AA539C"/>
    <w:lvl w:ilvl="0">
      <w:numFmt w:val="none"/>
      <w:lvlText w:val=""/>
      <w:legacy w:legacy="1" w:legacySpace="0" w:legacyIndent="360"/>
      <w:lvlJc w:val="left"/>
      <w:pPr>
        <w:ind w:left="720" w:hanging="360"/>
      </w:pPr>
      <w:rPr>
        <w:rFonts w:ascii="Wingdings" w:hAnsi="Wingdings" w:hint="default"/>
        <w:sz w:val="24"/>
      </w:rPr>
    </w:lvl>
  </w:abstractNum>
  <w:abstractNum w:abstractNumId="8" w15:restartNumberingAfterBreak="0">
    <w:nsid w:val="4B331A5A"/>
    <w:multiLevelType w:val="singleLevel"/>
    <w:tmpl w:val="01AA539C"/>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4B4011A0"/>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4BEE20DE"/>
    <w:multiLevelType w:val="hybridMultilevel"/>
    <w:tmpl w:val="7F6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75E05"/>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7A9C0676"/>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7C441003"/>
    <w:multiLevelType w:val="singleLevel"/>
    <w:tmpl w:val="7DB2ACB4"/>
    <w:lvl w:ilvl="0">
      <w:numFmt w:val="none"/>
      <w:lvlText w:val=""/>
      <w:legacy w:legacy="1" w:legacySpace="0" w:legacyIndent="360"/>
      <w:lvlJc w:val="left"/>
      <w:pPr>
        <w:ind w:left="360" w:hanging="360"/>
      </w:pPr>
      <w:rPr>
        <w:rFonts w:ascii="Wingdings" w:hAnsi="Wingdings" w:hint="default"/>
        <w:sz w:val="24"/>
      </w:rPr>
    </w:lvl>
  </w:abstractNum>
  <w:num w:numId="1">
    <w:abstractNumId w:val="7"/>
  </w:num>
  <w:num w:numId="2">
    <w:abstractNumId w:val="1"/>
  </w:num>
  <w:num w:numId="3">
    <w:abstractNumId w:val="8"/>
  </w:num>
  <w:num w:numId="4">
    <w:abstractNumId w:val="6"/>
  </w:num>
  <w:num w:numId="5">
    <w:abstractNumId w:val="10"/>
  </w:num>
  <w:num w:numId="6">
    <w:abstractNumId w:val="3"/>
  </w:num>
  <w:num w:numId="7">
    <w:abstractNumId w:val="2"/>
  </w:num>
  <w:num w:numId="8">
    <w:abstractNumId w:val="9"/>
  </w:num>
  <w:num w:numId="9">
    <w:abstractNumId w:val="13"/>
  </w:num>
  <w:num w:numId="10">
    <w:abstractNumId w:val="4"/>
  </w:num>
  <w:num w:numId="11">
    <w:abstractNumId w:val="11"/>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44"/>
    <w:rsid w:val="00014CC5"/>
    <w:rsid w:val="0009743E"/>
    <w:rsid w:val="000F0893"/>
    <w:rsid w:val="00110F7D"/>
    <w:rsid w:val="001D373D"/>
    <w:rsid w:val="001E6943"/>
    <w:rsid w:val="001F2BE2"/>
    <w:rsid w:val="00396333"/>
    <w:rsid w:val="004D442D"/>
    <w:rsid w:val="004F1979"/>
    <w:rsid w:val="004F75AD"/>
    <w:rsid w:val="00500252"/>
    <w:rsid w:val="005565EE"/>
    <w:rsid w:val="005F46F0"/>
    <w:rsid w:val="0060496B"/>
    <w:rsid w:val="00606250"/>
    <w:rsid w:val="0073290B"/>
    <w:rsid w:val="00787711"/>
    <w:rsid w:val="007B21B3"/>
    <w:rsid w:val="00855564"/>
    <w:rsid w:val="008B345A"/>
    <w:rsid w:val="008F2385"/>
    <w:rsid w:val="00A22C8C"/>
    <w:rsid w:val="00A241B0"/>
    <w:rsid w:val="00A762A5"/>
    <w:rsid w:val="00A949A5"/>
    <w:rsid w:val="00AB4F0A"/>
    <w:rsid w:val="00AB5ED1"/>
    <w:rsid w:val="00AB6D55"/>
    <w:rsid w:val="00B96AC8"/>
    <w:rsid w:val="00BB0125"/>
    <w:rsid w:val="00BB1741"/>
    <w:rsid w:val="00CA278F"/>
    <w:rsid w:val="00D064C9"/>
    <w:rsid w:val="00D77144"/>
    <w:rsid w:val="00DD77AF"/>
    <w:rsid w:val="00DE41AC"/>
    <w:rsid w:val="00E24C75"/>
    <w:rsid w:val="00E8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087CE-37C3-4FBD-A276-3B855066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44"/>
    <w:pPr>
      <w:spacing w:after="0" w:line="240" w:lineRule="auto"/>
      <w:ind w:left="720"/>
    </w:pPr>
    <w:rPr>
      <w:rFonts w:ascii="Times New Roman" w:eastAsia="Times New Roman" w:hAnsi="Times New Roman" w:cs="Times New Roman"/>
      <w:sz w:val="20"/>
      <w:szCs w:val="20"/>
      <w:lang w:eastAsia="en-GB"/>
    </w:rPr>
  </w:style>
  <w:style w:type="paragraph" w:customStyle="1" w:styleId="Style">
    <w:name w:val="Style"/>
    <w:basedOn w:val="Normal"/>
    <w:rsid w:val="00D77144"/>
    <w:pPr>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paragraph" w:customStyle="1" w:styleId="DefaultText">
    <w:name w:val="Default Text"/>
    <w:basedOn w:val="Normal"/>
    <w:rsid w:val="00014CC5"/>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Bullet1">
    <w:name w:val="Bullet 1"/>
    <w:basedOn w:val="Normal"/>
    <w:rsid w:val="00014CC5"/>
    <w:pPr>
      <w:autoSpaceDE w:val="0"/>
      <w:autoSpaceDN w:val="0"/>
      <w:adjustRightInd w:val="0"/>
      <w:spacing w:after="0" w:line="240" w:lineRule="auto"/>
      <w:ind w:left="360" w:hanging="360"/>
    </w:pPr>
    <w:rPr>
      <w:rFonts w:ascii="Times New Roman" w:eastAsia="Times New Roman" w:hAnsi="Times New Roman" w:cs="Times New Roman"/>
      <w:sz w:val="24"/>
      <w:szCs w:val="24"/>
      <w:lang w:val="en-US"/>
    </w:rPr>
  </w:style>
  <w:style w:type="paragraph" w:customStyle="1" w:styleId="TableText">
    <w:name w:val="Table Text"/>
    <w:basedOn w:val="Normal"/>
    <w:rsid w:val="00014CC5"/>
    <w:pPr>
      <w:tabs>
        <w:tab w:val="decimal" w:pos="0"/>
      </w:tabs>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B2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CE86B9C</Template>
  <TotalTime>4</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Minnigan</dc:creator>
  <cp:lastModifiedBy>Aaron Minnigin</cp:lastModifiedBy>
  <cp:revision>3</cp:revision>
  <cp:lastPrinted>2017-03-02T10:22:00Z</cp:lastPrinted>
  <dcterms:created xsi:type="dcterms:W3CDTF">2020-09-14T15:32:00Z</dcterms:created>
  <dcterms:modified xsi:type="dcterms:W3CDTF">2020-09-14T15:36:00Z</dcterms:modified>
</cp:coreProperties>
</file>