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DFBB" w14:textId="77777777" w:rsidR="00A719F6" w:rsidRDefault="00A719F6"/>
    <w:tbl>
      <w:tblPr>
        <w:tblStyle w:val="PlainTable11"/>
        <w:tblW w:w="14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2348"/>
      </w:tblGrid>
      <w:tr w:rsidR="00A719F6" w:rsidRPr="00A719F6" w14:paraId="75863BEA" w14:textId="77777777" w:rsidTr="00B01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3" w:type="dxa"/>
            <w:gridSpan w:val="2"/>
            <w:shd w:val="clear" w:color="auto" w:fill="404040" w:themeFill="text1" w:themeFillTint="BF"/>
            <w:vAlign w:val="center"/>
          </w:tcPr>
          <w:p w14:paraId="3C57207D" w14:textId="778C2BC7" w:rsidR="00A719F6" w:rsidRPr="00A719F6" w:rsidRDefault="00A719F6" w:rsidP="00A719F6">
            <w:pPr>
              <w:jc w:val="center"/>
              <w:rPr>
                <w:rFonts w:cstheme="minorHAnsi"/>
                <w:color w:val="404040" w:themeColor="text1" w:themeTint="BF"/>
                <w:szCs w:val="28"/>
              </w:rPr>
            </w:pPr>
            <w:r w:rsidRPr="00A719F6">
              <w:rPr>
                <w:rFonts w:cstheme="minorHAnsi"/>
                <w:color w:val="FFFFFF" w:themeColor="background1"/>
                <w:szCs w:val="28"/>
              </w:rPr>
              <w:t>ROLE PROFILE</w:t>
            </w:r>
          </w:p>
        </w:tc>
      </w:tr>
      <w:tr w:rsidR="00DA44F0" w:rsidRPr="00A719F6" w14:paraId="7C22D1F5" w14:textId="77777777" w:rsidTr="0056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shd w:val="clear" w:color="auto" w:fill="404040" w:themeFill="text1" w:themeFillTint="BF"/>
            <w:vAlign w:val="center"/>
          </w:tcPr>
          <w:p w14:paraId="7C22D1F3" w14:textId="77777777" w:rsidR="00DA44F0" w:rsidRPr="00A719F6" w:rsidRDefault="00DA44F0" w:rsidP="00DA44F0">
            <w:pPr>
              <w:rPr>
                <w:rFonts w:cstheme="minorHAnsi"/>
                <w:b w:val="0"/>
                <w:color w:val="FFFFFF" w:themeColor="background1"/>
                <w:sz w:val="20"/>
              </w:rPr>
            </w:pPr>
            <w:r w:rsidRPr="00A719F6">
              <w:rPr>
                <w:rFonts w:cstheme="minorHAnsi"/>
                <w:b w:val="0"/>
                <w:color w:val="FFFFFF" w:themeColor="background1"/>
                <w:sz w:val="20"/>
              </w:rPr>
              <w:t>Job Title:</w:t>
            </w:r>
          </w:p>
        </w:tc>
        <w:tc>
          <w:tcPr>
            <w:tcW w:w="12348" w:type="dxa"/>
            <w:vAlign w:val="center"/>
          </w:tcPr>
          <w:p w14:paraId="7C22D1F4" w14:textId="77777777" w:rsidR="00DA44F0" w:rsidRPr="00E31D34" w:rsidRDefault="00C51C41" w:rsidP="00DA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</w:rPr>
            </w:pPr>
            <w:r w:rsidRPr="00E31D34">
              <w:rPr>
                <w:rFonts w:cstheme="minorHAnsi"/>
                <w:color w:val="404040" w:themeColor="text1" w:themeTint="BF"/>
                <w:sz w:val="20"/>
              </w:rPr>
              <w:t>Trustee</w:t>
            </w:r>
          </w:p>
        </w:tc>
      </w:tr>
      <w:tr w:rsidR="00564F67" w:rsidRPr="00A719F6" w14:paraId="7C22D1F8" w14:textId="77777777" w:rsidTr="00564F67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shd w:val="clear" w:color="auto" w:fill="404040" w:themeFill="text1" w:themeFillTint="BF"/>
            <w:vAlign w:val="center"/>
          </w:tcPr>
          <w:p w14:paraId="7C22D1F6" w14:textId="77777777" w:rsidR="00564F67" w:rsidRPr="00A719F6" w:rsidRDefault="00564F67" w:rsidP="00E76E72">
            <w:pPr>
              <w:rPr>
                <w:rFonts w:cstheme="minorHAnsi"/>
                <w:bCs w:val="0"/>
                <w:color w:val="FFFFFF" w:themeColor="background1"/>
                <w:sz w:val="20"/>
              </w:rPr>
            </w:pPr>
            <w:r w:rsidRPr="00A719F6">
              <w:rPr>
                <w:rFonts w:cstheme="minorHAnsi"/>
                <w:b w:val="0"/>
                <w:color w:val="FFFFFF" w:themeColor="background1"/>
                <w:sz w:val="20"/>
              </w:rPr>
              <w:t>Reports to:</w:t>
            </w:r>
          </w:p>
        </w:tc>
        <w:tc>
          <w:tcPr>
            <w:tcW w:w="12348" w:type="dxa"/>
            <w:vAlign w:val="center"/>
          </w:tcPr>
          <w:p w14:paraId="7C22D1F7" w14:textId="77777777" w:rsidR="00564F67" w:rsidRPr="00E31D34" w:rsidRDefault="00DA44F0" w:rsidP="00E7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404040" w:themeColor="text1" w:themeTint="BF"/>
                <w:sz w:val="20"/>
              </w:rPr>
            </w:pPr>
            <w:r w:rsidRPr="00E31D34">
              <w:rPr>
                <w:rFonts w:cstheme="minorHAnsi"/>
                <w:bCs/>
                <w:color w:val="404040" w:themeColor="text1" w:themeTint="BF"/>
                <w:sz w:val="20"/>
              </w:rPr>
              <w:t>Chair of Trustees</w:t>
            </w:r>
          </w:p>
        </w:tc>
      </w:tr>
      <w:tr w:rsidR="00564F67" w:rsidRPr="00A719F6" w14:paraId="7C22D1FB" w14:textId="77777777" w:rsidTr="0056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shd w:val="clear" w:color="auto" w:fill="404040" w:themeFill="text1" w:themeFillTint="BF"/>
            <w:vAlign w:val="center"/>
          </w:tcPr>
          <w:p w14:paraId="7C22D1F9" w14:textId="77777777" w:rsidR="00564F67" w:rsidRPr="00A719F6" w:rsidRDefault="00564F67" w:rsidP="00E76E72">
            <w:pPr>
              <w:rPr>
                <w:rFonts w:cstheme="minorHAnsi"/>
                <w:bCs w:val="0"/>
                <w:color w:val="FFFFFF" w:themeColor="background1"/>
                <w:sz w:val="20"/>
              </w:rPr>
            </w:pPr>
            <w:r w:rsidRPr="00A719F6">
              <w:rPr>
                <w:rFonts w:cstheme="minorHAnsi"/>
                <w:b w:val="0"/>
                <w:color w:val="FFFFFF" w:themeColor="background1"/>
                <w:sz w:val="20"/>
              </w:rPr>
              <w:t>Purpose of the Role:</w:t>
            </w:r>
          </w:p>
        </w:tc>
        <w:tc>
          <w:tcPr>
            <w:tcW w:w="12348" w:type="dxa"/>
            <w:shd w:val="clear" w:color="auto" w:fill="auto"/>
            <w:vAlign w:val="center"/>
          </w:tcPr>
          <w:p w14:paraId="7C22D1FA" w14:textId="131FA853" w:rsidR="00564F67" w:rsidRPr="00A719F6" w:rsidRDefault="009968ED" w:rsidP="00C5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</w:rPr>
            </w:pPr>
            <w:r w:rsidRPr="00A719F6">
              <w:rPr>
                <w:rFonts w:cstheme="minorHAnsi"/>
                <w:color w:val="404040" w:themeColor="text1" w:themeTint="BF"/>
                <w:sz w:val="20"/>
              </w:rPr>
              <w:t>E</w:t>
            </w:r>
            <w:r w:rsidR="00C51C41" w:rsidRPr="00A719F6">
              <w:rPr>
                <w:rFonts w:cstheme="minorHAnsi"/>
                <w:color w:val="404040" w:themeColor="text1" w:themeTint="BF"/>
                <w:sz w:val="20"/>
              </w:rPr>
              <w:t>nsure that</w:t>
            </w:r>
            <w:r w:rsidR="00DA1FFD">
              <w:rPr>
                <w:rFonts w:cstheme="minorHAnsi"/>
                <w:color w:val="404040" w:themeColor="text1" w:themeTint="BF"/>
                <w:sz w:val="20"/>
              </w:rPr>
              <w:t xml:space="preserve"> the Robins Foundation</w:t>
            </w:r>
            <w:r w:rsidR="00C51C41" w:rsidRPr="00A719F6">
              <w:rPr>
                <w:rFonts w:cstheme="minorHAnsi"/>
                <w:color w:val="404040" w:themeColor="text1" w:themeTint="BF"/>
                <w:sz w:val="20"/>
              </w:rPr>
              <w:t xml:space="preserve"> fulfils its duty to its beneficiaries through its charitable activities and delivers in line with its governing document</w:t>
            </w:r>
          </w:p>
        </w:tc>
      </w:tr>
      <w:tr w:rsidR="002123A4" w:rsidRPr="00A719F6" w14:paraId="7C22D1FE" w14:textId="77777777" w:rsidTr="00564F67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shd w:val="clear" w:color="auto" w:fill="404040" w:themeFill="text1" w:themeFillTint="BF"/>
            <w:vAlign w:val="center"/>
          </w:tcPr>
          <w:p w14:paraId="7C22D1FC" w14:textId="77777777" w:rsidR="002123A4" w:rsidRPr="00A719F6" w:rsidRDefault="002123A4" w:rsidP="00E76E72">
            <w:pPr>
              <w:rPr>
                <w:rFonts w:cstheme="minorHAnsi"/>
                <w:color w:val="FFFFFF" w:themeColor="background1"/>
                <w:sz w:val="20"/>
              </w:rPr>
            </w:pPr>
            <w:r w:rsidRPr="00A719F6">
              <w:rPr>
                <w:rFonts w:cstheme="minorHAnsi"/>
                <w:b w:val="0"/>
                <w:bCs w:val="0"/>
                <w:color w:val="FFFFFF" w:themeColor="background1"/>
                <w:sz w:val="20"/>
              </w:rPr>
              <w:t>Reviewed</w:t>
            </w:r>
          </w:p>
        </w:tc>
        <w:tc>
          <w:tcPr>
            <w:tcW w:w="12348" w:type="dxa"/>
            <w:shd w:val="clear" w:color="auto" w:fill="auto"/>
            <w:vAlign w:val="center"/>
          </w:tcPr>
          <w:p w14:paraId="7C22D1FD" w14:textId="5DC19861" w:rsidR="002123A4" w:rsidRPr="00A719F6" w:rsidRDefault="002123A4" w:rsidP="00E7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</w:rPr>
            </w:pPr>
            <w:r w:rsidRPr="00A719F6">
              <w:rPr>
                <w:rFonts w:cstheme="minorHAnsi"/>
                <w:color w:val="404040" w:themeColor="text1" w:themeTint="BF"/>
                <w:sz w:val="20"/>
              </w:rPr>
              <w:t>1/</w:t>
            </w:r>
            <w:r w:rsidR="00414667">
              <w:rPr>
                <w:rFonts w:cstheme="minorHAnsi"/>
                <w:color w:val="404040" w:themeColor="text1" w:themeTint="BF"/>
                <w:sz w:val="20"/>
              </w:rPr>
              <w:t>9</w:t>
            </w:r>
            <w:r w:rsidRPr="00A719F6">
              <w:rPr>
                <w:rFonts w:cstheme="minorHAnsi"/>
                <w:color w:val="404040" w:themeColor="text1" w:themeTint="BF"/>
                <w:sz w:val="20"/>
              </w:rPr>
              <w:t>/20</w:t>
            </w:r>
            <w:r w:rsidR="00414667">
              <w:rPr>
                <w:rFonts w:cstheme="minorHAnsi"/>
                <w:color w:val="404040" w:themeColor="text1" w:themeTint="BF"/>
                <w:sz w:val="20"/>
              </w:rPr>
              <w:t>21</w:t>
            </w:r>
          </w:p>
        </w:tc>
      </w:tr>
    </w:tbl>
    <w:p w14:paraId="7C22D1FF" w14:textId="77777777" w:rsidR="00564F67" w:rsidRPr="00A719F6" w:rsidRDefault="00564F67" w:rsidP="00564F67">
      <w:pPr>
        <w:spacing w:after="0" w:line="240" w:lineRule="auto"/>
        <w:rPr>
          <w:rFonts w:cstheme="minorHAnsi"/>
        </w:rPr>
      </w:pPr>
    </w:p>
    <w:tbl>
      <w:tblPr>
        <w:tblStyle w:val="PlainTable11"/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37"/>
        <w:gridCol w:w="1476"/>
        <w:gridCol w:w="5812"/>
      </w:tblGrid>
      <w:tr w:rsidR="00C51C41" w:rsidRPr="00A719F6" w14:paraId="7C22D202" w14:textId="77777777" w:rsidTr="00485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1" w:type="dxa"/>
            <w:gridSpan w:val="2"/>
            <w:shd w:val="clear" w:color="auto" w:fill="404040" w:themeFill="text1" w:themeFillTint="BF"/>
            <w:vAlign w:val="center"/>
          </w:tcPr>
          <w:p w14:paraId="7C22D200" w14:textId="77777777" w:rsidR="00C51C41" w:rsidRPr="00A719F6" w:rsidRDefault="00C51C41" w:rsidP="00E76E72">
            <w:pPr>
              <w:jc w:val="center"/>
              <w:rPr>
                <w:rFonts w:cstheme="minorHAnsi"/>
                <w:b w:val="0"/>
                <w:color w:val="FFFFFF" w:themeColor="background1"/>
                <w:sz w:val="20"/>
              </w:rPr>
            </w:pPr>
            <w:r w:rsidRPr="00A719F6">
              <w:rPr>
                <w:rFonts w:cstheme="minorHAnsi"/>
                <w:b w:val="0"/>
                <w:color w:val="FFFFFF" w:themeColor="background1"/>
                <w:sz w:val="20"/>
              </w:rPr>
              <w:t>Accountabilities/Responsibilities</w:t>
            </w:r>
          </w:p>
        </w:tc>
        <w:tc>
          <w:tcPr>
            <w:tcW w:w="7288" w:type="dxa"/>
            <w:gridSpan w:val="2"/>
            <w:shd w:val="clear" w:color="auto" w:fill="404040" w:themeFill="text1" w:themeFillTint="BF"/>
            <w:vAlign w:val="center"/>
          </w:tcPr>
          <w:p w14:paraId="7C22D201" w14:textId="77777777" w:rsidR="00C51C41" w:rsidRPr="00FC41D9" w:rsidRDefault="00C51C41" w:rsidP="00E76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 w:val="20"/>
              </w:rPr>
            </w:pPr>
            <w:r w:rsidRPr="00FC41D9">
              <w:rPr>
                <w:rFonts w:cstheme="minorHAnsi"/>
                <w:b w:val="0"/>
                <w:bCs w:val="0"/>
                <w:color w:val="FFFFFF" w:themeColor="background1"/>
                <w:sz w:val="20"/>
              </w:rPr>
              <w:t>Skills &amp; Experience</w:t>
            </w:r>
          </w:p>
        </w:tc>
      </w:tr>
      <w:tr w:rsidR="00C51C41" w:rsidRPr="00A719F6" w14:paraId="7C22D242" w14:textId="77777777" w:rsidTr="00485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1" w:type="dxa"/>
            <w:gridSpan w:val="2"/>
            <w:shd w:val="clear" w:color="auto" w:fill="auto"/>
            <w:tcMar>
              <w:top w:w="170" w:type="dxa"/>
              <w:bottom w:w="170" w:type="dxa"/>
            </w:tcMar>
          </w:tcPr>
          <w:p w14:paraId="7F47D853" w14:textId="77777777" w:rsidR="008A41A0" w:rsidRPr="00A719F6" w:rsidRDefault="008A41A0" w:rsidP="006A763B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A719F6">
              <w:rPr>
                <w:rFonts w:asciiTheme="minorHAnsi" w:hAnsiTheme="minorHAnsi" w:cstheme="minorHAnsi"/>
                <w:b w:val="0"/>
                <w:bCs w:val="0"/>
              </w:rPr>
              <w:t xml:space="preserve">Ensure that the Robins Foundation complies with its governing document (its Articles of Association), charity law, company law and any other relevant legislation or regulations </w:t>
            </w:r>
          </w:p>
          <w:p w14:paraId="2AC72EF2" w14:textId="0A4D7304" w:rsidR="008A41A0" w:rsidRPr="00A719F6" w:rsidRDefault="008A41A0" w:rsidP="006A763B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A719F6">
              <w:rPr>
                <w:rFonts w:asciiTheme="minorHAnsi" w:hAnsiTheme="minorHAnsi" w:cstheme="minorHAnsi"/>
                <w:b w:val="0"/>
                <w:bCs w:val="0"/>
              </w:rPr>
              <w:t xml:space="preserve">Ensure that </w:t>
            </w:r>
            <w:r w:rsidR="006A763B" w:rsidRPr="00A719F6">
              <w:rPr>
                <w:rFonts w:asciiTheme="minorHAnsi" w:hAnsiTheme="minorHAnsi" w:cstheme="minorHAnsi"/>
                <w:b w:val="0"/>
                <w:bCs w:val="0"/>
              </w:rPr>
              <w:t>the Robins Foundation</w:t>
            </w:r>
            <w:r w:rsidRPr="00A719F6">
              <w:rPr>
                <w:rFonts w:asciiTheme="minorHAnsi" w:hAnsiTheme="minorHAnsi" w:cstheme="minorHAnsi"/>
                <w:b w:val="0"/>
                <w:bCs w:val="0"/>
              </w:rPr>
              <w:t xml:space="preserve"> pursues its objects as defined in its governing document </w:t>
            </w:r>
          </w:p>
          <w:p w14:paraId="541B1A64" w14:textId="1B610083" w:rsidR="008A41A0" w:rsidRPr="00A719F6" w:rsidRDefault="008A41A0" w:rsidP="006A763B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A719F6">
              <w:rPr>
                <w:rFonts w:asciiTheme="minorHAnsi" w:hAnsiTheme="minorHAnsi" w:cstheme="minorHAnsi"/>
                <w:b w:val="0"/>
                <w:bCs w:val="0"/>
              </w:rPr>
              <w:t>Ensure</w:t>
            </w:r>
            <w:r w:rsidR="006A763B" w:rsidRPr="00A719F6">
              <w:rPr>
                <w:rFonts w:asciiTheme="minorHAnsi" w:hAnsiTheme="minorHAnsi" w:cstheme="minorHAnsi"/>
                <w:b w:val="0"/>
                <w:bCs w:val="0"/>
              </w:rPr>
              <w:t xml:space="preserve"> the Robins Foundation </w:t>
            </w:r>
            <w:r w:rsidRPr="00A719F6">
              <w:rPr>
                <w:rFonts w:asciiTheme="minorHAnsi" w:hAnsiTheme="minorHAnsi" w:cstheme="minorHAnsi"/>
                <w:b w:val="0"/>
                <w:bCs w:val="0"/>
              </w:rPr>
              <w:t xml:space="preserve">applies its resources exclusively in pursuance of its objects. For example, it must not spend money on activities which are not included in the objects, however worthwhile they may be </w:t>
            </w:r>
          </w:p>
          <w:p w14:paraId="1986A683" w14:textId="1115A8A0" w:rsidR="008A41A0" w:rsidRPr="00A719F6" w:rsidRDefault="008A41A0" w:rsidP="006A763B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A719F6">
              <w:rPr>
                <w:rFonts w:asciiTheme="minorHAnsi" w:hAnsiTheme="minorHAnsi" w:cstheme="minorHAnsi"/>
                <w:b w:val="0"/>
                <w:bCs w:val="0"/>
              </w:rPr>
              <w:t xml:space="preserve">Contribute actively to the board of trustees by giving firm strategic direction to </w:t>
            </w:r>
            <w:r w:rsidR="006A763B" w:rsidRPr="00A719F6">
              <w:rPr>
                <w:rFonts w:asciiTheme="minorHAnsi" w:hAnsiTheme="minorHAnsi" w:cstheme="minorHAnsi"/>
                <w:b w:val="0"/>
                <w:bCs w:val="0"/>
              </w:rPr>
              <w:t>the Robins Foundation</w:t>
            </w:r>
            <w:r w:rsidRPr="00A719F6">
              <w:rPr>
                <w:rFonts w:asciiTheme="minorHAnsi" w:hAnsiTheme="minorHAnsi" w:cstheme="minorHAnsi"/>
                <w:b w:val="0"/>
                <w:bCs w:val="0"/>
              </w:rPr>
              <w:t xml:space="preserve"> setting overall policy, defining goals, setting targets, and evaluating performance against agreed targets </w:t>
            </w:r>
          </w:p>
          <w:p w14:paraId="08248746" w14:textId="77777777" w:rsidR="006A763B" w:rsidRPr="00A719F6" w:rsidRDefault="006A763B" w:rsidP="006A763B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A719F6">
              <w:rPr>
                <w:rFonts w:asciiTheme="minorHAnsi" w:hAnsiTheme="minorHAnsi" w:cstheme="minorHAnsi"/>
                <w:b w:val="0"/>
                <w:bCs w:val="0"/>
              </w:rPr>
              <w:t>S</w:t>
            </w:r>
            <w:r w:rsidR="008A41A0" w:rsidRPr="00A719F6">
              <w:rPr>
                <w:rFonts w:asciiTheme="minorHAnsi" w:hAnsiTheme="minorHAnsi" w:cstheme="minorHAnsi"/>
                <w:b w:val="0"/>
                <w:bCs w:val="0"/>
              </w:rPr>
              <w:t xml:space="preserve">afeguard the good name and values of </w:t>
            </w:r>
            <w:r w:rsidRPr="00A719F6">
              <w:rPr>
                <w:rFonts w:asciiTheme="minorHAnsi" w:hAnsiTheme="minorHAnsi" w:cstheme="minorHAnsi"/>
                <w:b w:val="0"/>
                <w:bCs w:val="0"/>
              </w:rPr>
              <w:t>The Robins Foundation</w:t>
            </w:r>
          </w:p>
          <w:p w14:paraId="2000230E" w14:textId="77777777" w:rsidR="00C51C41" w:rsidRPr="00C75CFF" w:rsidRDefault="006A763B" w:rsidP="006A763B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A719F6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="008A41A0" w:rsidRPr="00A719F6">
              <w:rPr>
                <w:rFonts w:asciiTheme="minorHAnsi" w:hAnsiTheme="minorHAnsi" w:cstheme="minorHAnsi"/>
                <w:b w:val="0"/>
                <w:bCs w:val="0"/>
              </w:rPr>
              <w:t xml:space="preserve">nsure the financial stability of </w:t>
            </w:r>
            <w:r w:rsidRPr="00A719F6">
              <w:rPr>
                <w:rFonts w:asciiTheme="minorHAnsi" w:hAnsiTheme="minorHAnsi" w:cstheme="minorHAnsi"/>
                <w:b w:val="0"/>
                <w:bCs w:val="0"/>
              </w:rPr>
              <w:t>The Robins Foundation</w:t>
            </w:r>
          </w:p>
          <w:p w14:paraId="7B0D2257" w14:textId="77777777" w:rsidR="00C75CFF" w:rsidRDefault="00C75CFF" w:rsidP="00C75CFF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7C22D234" w14:textId="2863ADBA" w:rsidR="009B7D75" w:rsidRPr="009B7D75" w:rsidRDefault="009B7D75" w:rsidP="00FC41D9">
            <w:pPr>
              <w:pStyle w:val="NormalWeb"/>
              <w:rPr>
                <w:b w:val="0"/>
                <w:bCs w:val="0"/>
              </w:rPr>
            </w:pPr>
          </w:p>
        </w:tc>
        <w:tc>
          <w:tcPr>
            <w:tcW w:w="7288" w:type="dxa"/>
            <w:gridSpan w:val="2"/>
            <w:shd w:val="clear" w:color="auto" w:fill="auto"/>
            <w:tcMar>
              <w:top w:w="170" w:type="dxa"/>
              <w:bottom w:w="170" w:type="dxa"/>
            </w:tcMar>
          </w:tcPr>
          <w:p w14:paraId="6FDA6F06" w14:textId="7DD6BF65" w:rsidR="009C1041" w:rsidRPr="00FC41D9" w:rsidRDefault="006A763B" w:rsidP="00060C24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>A</w:t>
            </w:r>
            <w:r w:rsidR="009C1041" w:rsidRPr="00FC41D9">
              <w:rPr>
                <w:rFonts w:asciiTheme="minorHAnsi" w:hAnsiTheme="minorHAnsi" w:cstheme="minorHAnsi"/>
              </w:rPr>
              <w:t xml:space="preserve"> commitment to the mission of The Robins Foundation </w:t>
            </w:r>
          </w:p>
          <w:p w14:paraId="6368EFF9" w14:textId="79B0E3C4" w:rsidR="009C1041" w:rsidRPr="00FC41D9" w:rsidRDefault="006A763B" w:rsidP="00060C24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>A</w:t>
            </w:r>
            <w:r w:rsidR="009C1041" w:rsidRPr="00FC41D9">
              <w:rPr>
                <w:rFonts w:asciiTheme="minorHAnsi" w:hAnsiTheme="minorHAnsi" w:cstheme="minorHAnsi"/>
              </w:rPr>
              <w:t xml:space="preserve"> willingness to meet the minimum time requirement</w:t>
            </w:r>
          </w:p>
          <w:p w14:paraId="33523573" w14:textId="453C3848" w:rsidR="009C1041" w:rsidRPr="00FC41D9" w:rsidRDefault="006A763B" w:rsidP="00060C24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>I</w:t>
            </w:r>
            <w:r w:rsidR="009C1041" w:rsidRPr="00FC41D9">
              <w:rPr>
                <w:rFonts w:asciiTheme="minorHAnsi" w:hAnsiTheme="minorHAnsi" w:cstheme="minorHAnsi"/>
              </w:rPr>
              <w:t>ntegrity</w:t>
            </w:r>
          </w:p>
          <w:p w14:paraId="4D5C3913" w14:textId="1041C44D" w:rsidR="009C1041" w:rsidRPr="00FC41D9" w:rsidRDefault="006A763B" w:rsidP="00060C24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>S</w:t>
            </w:r>
            <w:r w:rsidR="009C1041" w:rsidRPr="00FC41D9">
              <w:rPr>
                <w:rFonts w:asciiTheme="minorHAnsi" w:hAnsiTheme="minorHAnsi" w:cstheme="minorHAnsi"/>
              </w:rPr>
              <w:t>trategic vision</w:t>
            </w:r>
          </w:p>
          <w:p w14:paraId="085A7139" w14:textId="1A736D64" w:rsidR="009C1041" w:rsidRPr="00FC41D9" w:rsidRDefault="006A763B" w:rsidP="00060C24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>G</w:t>
            </w:r>
            <w:r w:rsidR="009C1041" w:rsidRPr="00FC41D9">
              <w:rPr>
                <w:rFonts w:asciiTheme="minorHAnsi" w:hAnsiTheme="minorHAnsi" w:cstheme="minorHAnsi"/>
              </w:rPr>
              <w:t>ood, independent judgement</w:t>
            </w:r>
          </w:p>
          <w:p w14:paraId="482A4E82" w14:textId="6019EF53" w:rsidR="009C1041" w:rsidRPr="00FC41D9" w:rsidRDefault="006A763B" w:rsidP="00060C24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>A</w:t>
            </w:r>
            <w:r w:rsidR="009C1041" w:rsidRPr="00FC41D9">
              <w:rPr>
                <w:rFonts w:asciiTheme="minorHAnsi" w:hAnsiTheme="minorHAnsi" w:cstheme="minorHAnsi"/>
              </w:rPr>
              <w:t>n ability to think creatively</w:t>
            </w:r>
          </w:p>
          <w:p w14:paraId="53523DF8" w14:textId="211BD606" w:rsidR="009C1041" w:rsidRPr="00FC41D9" w:rsidRDefault="006A763B" w:rsidP="00060C24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>A</w:t>
            </w:r>
            <w:r w:rsidR="009C1041" w:rsidRPr="00FC41D9">
              <w:rPr>
                <w:rFonts w:asciiTheme="minorHAnsi" w:hAnsiTheme="minorHAnsi" w:cstheme="minorHAnsi"/>
              </w:rPr>
              <w:t xml:space="preserve"> willingness to speak their mind</w:t>
            </w:r>
          </w:p>
          <w:p w14:paraId="2225C3A9" w14:textId="2A4F3213" w:rsidR="009C1041" w:rsidRPr="00FC41D9" w:rsidRDefault="006A763B" w:rsidP="00060C24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>A</w:t>
            </w:r>
            <w:r w:rsidR="009C1041" w:rsidRPr="00FC41D9">
              <w:rPr>
                <w:rFonts w:asciiTheme="minorHAnsi" w:hAnsiTheme="minorHAnsi" w:cstheme="minorHAnsi"/>
              </w:rPr>
              <w:t xml:space="preserve">n understanding and acceptance of the legal duties, </w:t>
            </w:r>
            <w:r w:rsidR="00060C24" w:rsidRPr="00FC41D9">
              <w:rPr>
                <w:rFonts w:asciiTheme="minorHAnsi" w:hAnsiTheme="minorHAnsi" w:cstheme="minorHAnsi"/>
              </w:rPr>
              <w:t>responsibilities,</w:t>
            </w:r>
            <w:r w:rsidR="009C1041" w:rsidRPr="00FC41D9">
              <w:rPr>
                <w:rFonts w:asciiTheme="minorHAnsi" w:hAnsiTheme="minorHAnsi" w:cstheme="minorHAnsi"/>
              </w:rPr>
              <w:t xml:space="preserve"> and liabilities of trusteeship </w:t>
            </w:r>
          </w:p>
          <w:p w14:paraId="61881847" w14:textId="77777777" w:rsidR="00C51C41" w:rsidRPr="00FC41D9" w:rsidRDefault="006A763B" w:rsidP="00485FD6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>A</w:t>
            </w:r>
            <w:r w:rsidR="009C1041" w:rsidRPr="00FC41D9">
              <w:rPr>
                <w:rFonts w:asciiTheme="minorHAnsi" w:hAnsiTheme="minorHAnsi" w:cstheme="minorHAnsi"/>
              </w:rPr>
              <w:t>n ability to work effectively as a member of a team and to take decisions for the good of the Robins Foundation</w:t>
            </w:r>
          </w:p>
          <w:p w14:paraId="027FFE69" w14:textId="77777777" w:rsidR="00FC41D9" w:rsidRPr="00FC41D9" w:rsidRDefault="00FC41D9" w:rsidP="00FC41D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 xml:space="preserve">The board of trustees collectively needs skills and experience in the following areas: </w:t>
            </w:r>
          </w:p>
          <w:p w14:paraId="034FABCF" w14:textId="62CB06C5" w:rsidR="00FC41D9" w:rsidRPr="00FC41D9" w:rsidRDefault="009D5F90" w:rsidP="00FC41D9">
            <w:pPr>
              <w:pStyle w:val="NormalWeb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FC41D9" w:rsidRPr="00FC41D9">
              <w:rPr>
                <w:rFonts w:asciiTheme="minorHAnsi" w:hAnsiTheme="minorHAnsi" w:cstheme="minorHAnsi"/>
              </w:rPr>
              <w:t>inancial management and income generation</w:t>
            </w:r>
          </w:p>
          <w:p w14:paraId="227ED761" w14:textId="365053D6" w:rsidR="00FC41D9" w:rsidRPr="00FC41D9" w:rsidRDefault="009D5F90" w:rsidP="00FC41D9">
            <w:pPr>
              <w:pStyle w:val="NormalWeb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C41D9" w:rsidRPr="00FC41D9">
              <w:rPr>
                <w:rFonts w:asciiTheme="minorHAnsi" w:hAnsiTheme="minorHAnsi" w:cstheme="minorHAnsi"/>
              </w:rPr>
              <w:t xml:space="preserve">ublic policy and public affairs </w:t>
            </w:r>
          </w:p>
          <w:p w14:paraId="77197108" w14:textId="04445497" w:rsidR="00FC41D9" w:rsidRPr="00FC41D9" w:rsidRDefault="009D5F90" w:rsidP="00FC41D9">
            <w:pPr>
              <w:pStyle w:val="NormalWeb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FC41D9" w:rsidRPr="00FC41D9">
              <w:rPr>
                <w:rFonts w:asciiTheme="minorHAnsi" w:hAnsiTheme="minorHAnsi" w:cstheme="minorHAnsi"/>
              </w:rPr>
              <w:t xml:space="preserve">ational and local voluntary sector </w:t>
            </w:r>
          </w:p>
          <w:p w14:paraId="26123F70" w14:textId="2CDA6902" w:rsidR="00FC41D9" w:rsidRPr="00FC41D9" w:rsidRDefault="009D5F90" w:rsidP="00FC41D9">
            <w:pPr>
              <w:pStyle w:val="NormalWeb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FC41D9" w:rsidRPr="00FC41D9">
              <w:rPr>
                <w:rFonts w:asciiTheme="minorHAnsi" w:hAnsiTheme="minorHAnsi" w:cstheme="minorHAnsi"/>
              </w:rPr>
              <w:t xml:space="preserve">ational and local government and statutory bodies </w:t>
            </w:r>
          </w:p>
          <w:p w14:paraId="25186529" w14:textId="30B9E969" w:rsidR="00FC41D9" w:rsidRPr="00FC41D9" w:rsidRDefault="009D5F90" w:rsidP="00FC41D9">
            <w:pPr>
              <w:pStyle w:val="NormalWeb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</w:t>
            </w:r>
            <w:r w:rsidR="00FC41D9" w:rsidRPr="00FC41D9">
              <w:rPr>
                <w:rFonts w:asciiTheme="minorHAnsi" w:hAnsiTheme="minorHAnsi" w:cstheme="minorHAnsi"/>
              </w:rPr>
              <w:t>igital</w:t>
            </w:r>
          </w:p>
          <w:p w14:paraId="33ED9596" w14:textId="091AB07A" w:rsidR="00FC41D9" w:rsidRPr="00FC41D9" w:rsidRDefault="009D5F90" w:rsidP="00FC41D9">
            <w:pPr>
              <w:pStyle w:val="NormalWeb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FC41D9" w:rsidRPr="00FC41D9">
              <w:rPr>
                <w:rFonts w:asciiTheme="minorHAnsi" w:hAnsiTheme="minorHAnsi" w:cstheme="minorHAnsi"/>
              </w:rPr>
              <w:t xml:space="preserve">uman resource management </w:t>
            </w:r>
          </w:p>
          <w:p w14:paraId="3C905E1B" w14:textId="3A0B51D7" w:rsidR="00FC41D9" w:rsidRPr="00FC41D9" w:rsidRDefault="009D5F90" w:rsidP="00FC41D9">
            <w:pPr>
              <w:pStyle w:val="NormalWeb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FC41D9" w:rsidRPr="00FC41D9">
              <w:rPr>
                <w:rFonts w:asciiTheme="minorHAnsi" w:hAnsiTheme="minorHAnsi" w:cstheme="minorHAnsi"/>
              </w:rPr>
              <w:t xml:space="preserve">unding/foundations </w:t>
            </w:r>
          </w:p>
          <w:p w14:paraId="0976F7A5" w14:textId="074A4127" w:rsidR="00FC41D9" w:rsidRPr="00FC41D9" w:rsidRDefault="009D5F90" w:rsidP="00FC41D9">
            <w:pPr>
              <w:pStyle w:val="NormalWeb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C41D9" w:rsidRPr="00FC41D9">
              <w:rPr>
                <w:rFonts w:asciiTheme="minorHAnsi" w:hAnsiTheme="minorHAnsi" w:cstheme="minorHAnsi"/>
              </w:rPr>
              <w:t xml:space="preserve">ollaborative partnerships </w:t>
            </w:r>
          </w:p>
          <w:p w14:paraId="067AEEDA" w14:textId="398C4D9C" w:rsidR="00FC41D9" w:rsidRDefault="009D5F90" w:rsidP="00FC41D9">
            <w:pPr>
              <w:pStyle w:val="NormalWeb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FC41D9" w:rsidRPr="00FC41D9">
              <w:rPr>
                <w:rFonts w:asciiTheme="minorHAnsi" w:hAnsiTheme="minorHAnsi" w:cstheme="minorHAnsi"/>
              </w:rPr>
              <w:t>ocial investment and impact</w:t>
            </w:r>
          </w:p>
          <w:p w14:paraId="7C22D241" w14:textId="2527E4A2" w:rsidR="00FC41D9" w:rsidRPr="00FC41D9" w:rsidRDefault="00FC41D9" w:rsidP="00FC41D9">
            <w:pPr>
              <w:pStyle w:val="NormalWeb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C41D9">
              <w:rPr>
                <w:rFonts w:asciiTheme="minorHAnsi" w:hAnsiTheme="minorHAnsi" w:cstheme="minorHAnsi"/>
              </w:rPr>
              <w:t>Programme areas (Health &amp; wellbeing, Education &amp; Employability, Youth Engagement)</w:t>
            </w:r>
          </w:p>
        </w:tc>
      </w:tr>
      <w:tr w:rsidR="00564F67" w:rsidRPr="00A719F6" w14:paraId="7C22D244" w14:textId="77777777" w:rsidTr="00485FD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  <w:shd w:val="clear" w:color="auto" w:fill="404040" w:themeFill="text1" w:themeFillTint="BF"/>
            <w:vAlign w:val="center"/>
          </w:tcPr>
          <w:p w14:paraId="7C22D243" w14:textId="5834756B" w:rsidR="00564F67" w:rsidRPr="00A719F6" w:rsidRDefault="00564F67" w:rsidP="00E76E72">
            <w:pPr>
              <w:rPr>
                <w:rFonts w:cstheme="minorHAnsi"/>
                <w:b w:val="0"/>
                <w:color w:val="404040" w:themeColor="text1" w:themeTint="BF"/>
                <w:sz w:val="20"/>
              </w:rPr>
            </w:pPr>
          </w:p>
        </w:tc>
      </w:tr>
      <w:tr w:rsidR="00485FD6" w:rsidRPr="00A719F6" w14:paraId="7C22D24B" w14:textId="77777777" w:rsidTr="00E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404040" w:themeFill="text1" w:themeFillTint="BF"/>
            <w:vAlign w:val="center"/>
          </w:tcPr>
          <w:p w14:paraId="7C22D245" w14:textId="77777777" w:rsidR="00485FD6" w:rsidRPr="00A719F6" w:rsidRDefault="00485FD6" w:rsidP="00E76E72">
            <w:pPr>
              <w:rPr>
                <w:rFonts w:cstheme="minorHAnsi"/>
                <w:bCs w:val="0"/>
                <w:color w:val="404040" w:themeColor="text1" w:themeTint="BF"/>
                <w:sz w:val="20"/>
              </w:rPr>
            </w:pPr>
            <w:r w:rsidRPr="00A719F6">
              <w:rPr>
                <w:rFonts w:cstheme="minorHAnsi"/>
                <w:b w:val="0"/>
                <w:color w:val="FFFFFF" w:themeColor="background1"/>
                <w:sz w:val="20"/>
              </w:rPr>
              <w:t>Based at: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7C22D246" w14:textId="77777777" w:rsidR="00485FD6" w:rsidRPr="00A719F6" w:rsidRDefault="00485FD6" w:rsidP="00E7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</w:rPr>
            </w:pPr>
            <w:r w:rsidRPr="00A719F6">
              <w:rPr>
                <w:rFonts w:cstheme="minorHAnsi"/>
                <w:color w:val="404040" w:themeColor="text1" w:themeTint="BF"/>
                <w:sz w:val="20"/>
              </w:rPr>
              <w:t>Ashton Gate Stadium</w:t>
            </w:r>
          </w:p>
        </w:tc>
        <w:tc>
          <w:tcPr>
            <w:tcW w:w="1476" w:type="dxa"/>
            <w:shd w:val="clear" w:color="auto" w:fill="404040" w:themeFill="text1" w:themeFillTint="BF"/>
            <w:vAlign w:val="center"/>
          </w:tcPr>
          <w:p w14:paraId="7C22D247" w14:textId="77777777" w:rsidR="00485FD6" w:rsidRPr="00A719F6" w:rsidRDefault="00485FD6" w:rsidP="00E7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</w:rPr>
            </w:pPr>
            <w:r w:rsidRPr="00A719F6">
              <w:rPr>
                <w:rFonts w:cstheme="minorHAnsi"/>
                <w:color w:val="FFFFFF" w:themeColor="background1"/>
                <w:sz w:val="20"/>
              </w:rPr>
              <w:t>Working with: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22D248" w14:textId="77777777" w:rsidR="00485FD6" w:rsidRPr="00A719F6" w:rsidRDefault="00485FD6" w:rsidP="00E7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</w:rPr>
            </w:pPr>
            <w:r w:rsidRPr="00A719F6">
              <w:rPr>
                <w:rFonts w:cstheme="minorHAnsi"/>
                <w:color w:val="404040" w:themeColor="text1" w:themeTint="BF"/>
                <w:sz w:val="20"/>
              </w:rPr>
              <w:t>Trustees/SMT</w:t>
            </w:r>
          </w:p>
        </w:tc>
      </w:tr>
    </w:tbl>
    <w:p w14:paraId="7C22D259" w14:textId="3C8A6321" w:rsidR="006C61AF" w:rsidRDefault="006C61AF" w:rsidP="00FF5FB8"/>
    <w:p w14:paraId="2409AD8D" w14:textId="2253B56B" w:rsidR="00E50B07" w:rsidRDefault="00E50B07" w:rsidP="00E50B07"/>
    <w:p w14:paraId="00639062" w14:textId="06A6B029" w:rsidR="00E50B07" w:rsidRPr="00E50B07" w:rsidRDefault="00E50B07" w:rsidP="00E50B07">
      <w:pPr>
        <w:tabs>
          <w:tab w:val="left" w:pos="4976"/>
        </w:tabs>
      </w:pPr>
      <w:r>
        <w:tab/>
      </w:r>
    </w:p>
    <w:sectPr w:rsidR="00E50B07" w:rsidRPr="00E50B07" w:rsidSect="00A719F6">
      <w:headerReference w:type="default" r:id="rId7"/>
      <w:footerReference w:type="default" r:id="rId8"/>
      <w:pgSz w:w="16838" w:h="11906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BE4A" w14:textId="77777777" w:rsidR="00371BFB" w:rsidRDefault="00371BFB" w:rsidP="00564F67">
      <w:pPr>
        <w:spacing w:after="0" w:line="240" w:lineRule="auto"/>
      </w:pPr>
      <w:r>
        <w:separator/>
      </w:r>
    </w:p>
  </w:endnote>
  <w:endnote w:type="continuationSeparator" w:id="0">
    <w:p w14:paraId="193BB21F" w14:textId="77777777" w:rsidR="00371BFB" w:rsidRDefault="00371BFB" w:rsidP="0056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D260" w14:textId="6F508844" w:rsidR="00564F67" w:rsidRDefault="00564F67" w:rsidP="00564F67">
    <w:pPr>
      <w:pStyle w:val="Footer"/>
      <w:tabs>
        <w:tab w:val="clear" w:pos="4513"/>
        <w:tab w:val="clear" w:pos="9026"/>
        <w:tab w:val="left" w:pos="12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2579" w14:textId="77777777" w:rsidR="00371BFB" w:rsidRDefault="00371BFB" w:rsidP="00564F67">
      <w:pPr>
        <w:spacing w:after="0" w:line="240" w:lineRule="auto"/>
      </w:pPr>
      <w:r>
        <w:separator/>
      </w:r>
    </w:p>
  </w:footnote>
  <w:footnote w:type="continuationSeparator" w:id="0">
    <w:p w14:paraId="63C516EE" w14:textId="77777777" w:rsidR="00371BFB" w:rsidRDefault="00371BFB" w:rsidP="0056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D25E" w14:textId="6268C657" w:rsidR="00564F67" w:rsidRPr="00B258B6" w:rsidRDefault="00A719F6" w:rsidP="00564F67">
    <w:pPr>
      <w:tabs>
        <w:tab w:val="center" w:pos="4513"/>
        <w:tab w:val="right" w:pos="9026"/>
      </w:tabs>
      <w:spacing w:after="0" w:line="240" w:lineRule="auto"/>
      <w:ind w:left="720"/>
      <w:jc w:val="right"/>
      <w:rPr>
        <w:rFonts w:ascii="Arial" w:eastAsia="Arial" w:hAnsi="Arial" w:cs="Times New Roman"/>
        <w:b/>
        <w:color w:val="E21A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982CE" wp14:editId="715F0494">
          <wp:simplePos x="0" y="0"/>
          <wp:positionH relativeFrom="column">
            <wp:posOffset>4063365</wp:posOffset>
          </wp:positionH>
          <wp:positionV relativeFrom="paragraph">
            <wp:posOffset>-346630</wp:posOffset>
          </wp:positionV>
          <wp:extent cx="943583" cy="987813"/>
          <wp:effectExtent l="0" t="0" r="0" b="3175"/>
          <wp:wrapTight wrapText="bothSides">
            <wp:wrapPolygon edited="0">
              <wp:start x="0" y="0"/>
              <wp:lineTo x="0" y="21392"/>
              <wp:lineTo x="21236" y="21392"/>
              <wp:lineTo x="2123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83" cy="98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F67">
      <w:tab/>
    </w:r>
    <w:r w:rsidR="00564F67">
      <w:tab/>
    </w:r>
  </w:p>
  <w:p w14:paraId="7C22D25F" w14:textId="77777777" w:rsidR="00564F67" w:rsidRDefault="00564F67" w:rsidP="00564F67">
    <w:pPr>
      <w:pStyle w:val="Header"/>
      <w:tabs>
        <w:tab w:val="clear" w:pos="4513"/>
        <w:tab w:val="clear" w:pos="9026"/>
        <w:tab w:val="center" w:pos="69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D0D"/>
    <w:multiLevelType w:val="hybridMultilevel"/>
    <w:tmpl w:val="B790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970"/>
    <w:multiLevelType w:val="hybridMultilevel"/>
    <w:tmpl w:val="3058E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C5B"/>
    <w:multiLevelType w:val="multilevel"/>
    <w:tmpl w:val="19A4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305B3"/>
    <w:multiLevelType w:val="hybridMultilevel"/>
    <w:tmpl w:val="82F8CB2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EB935AF"/>
    <w:multiLevelType w:val="hybridMultilevel"/>
    <w:tmpl w:val="66A2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054B"/>
    <w:multiLevelType w:val="hybridMultilevel"/>
    <w:tmpl w:val="2884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D312C"/>
    <w:multiLevelType w:val="hybridMultilevel"/>
    <w:tmpl w:val="2FC60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B6053"/>
    <w:multiLevelType w:val="hybridMultilevel"/>
    <w:tmpl w:val="323C9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4099"/>
    <w:multiLevelType w:val="hybridMultilevel"/>
    <w:tmpl w:val="DA8C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177D7"/>
    <w:multiLevelType w:val="hybridMultilevel"/>
    <w:tmpl w:val="97D0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7E2B"/>
    <w:multiLevelType w:val="multilevel"/>
    <w:tmpl w:val="2C3C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07BF7"/>
    <w:multiLevelType w:val="multilevel"/>
    <w:tmpl w:val="0278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F56E2"/>
    <w:multiLevelType w:val="hybridMultilevel"/>
    <w:tmpl w:val="E4F8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CEC"/>
    <w:multiLevelType w:val="multilevel"/>
    <w:tmpl w:val="732CC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67"/>
    <w:rsid w:val="0001032D"/>
    <w:rsid w:val="0005104F"/>
    <w:rsid w:val="00060C24"/>
    <w:rsid w:val="00156B41"/>
    <w:rsid w:val="00160049"/>
    <w:rsid w:val="002123A4"/>
    <w:rsid w:val="00343E1F"/>
    <w:rsid w:val="00371BFB"/>
    <w:rsid w:val="00414667"/>
    <w:rsid w:val="00485FD6"/>
    <w:rsid w:val="00497C0F"/>
    <w:rsid w:val="00564F67"/>
    <w:rsid w:val="006376B0"/>
    <w:rsid w:val="006A763B"/>
    <w:rsid w:val="006C61AF"/>
    <w:rsid w:val="00816471"/>
    <w:rsid w:val="008A41A0"/>
    <w:rsid w:val="008F3283"/>
    <w:rsid w:val="009968ED"/>
    <w:rsid w:val="009B7D75"/>
    <w:rsid w:val="009C1041"/>
    <w:rsid w:val="009D5F90"/>
    <w:rsid w:val="00A37874"/>
    <w:rsid w:val="00A719F6"/>
    <w:rsid w:val="00BB00BB"/>
    <w:rsid w:val="00BB50AD"/>
    <w:rsid w:val="00BF157B"/>
    <w:rsid w:val="00C51C41"/>
    <w:rsid w:val="00C75CFF"/>
    <w:rsid w:val="00C80DCA"/>
    <w:rsid w:val="00DA1FFD"/>
    <w:rsid w:val="00DA44F0"/>
    <w:rsid w:val="00E31D34"/>
    <w:rsid w:val="00E50B07"/>
    <w:rsid w:val="00FC41D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2D1F3"/>
  <w15:chartTrackingRefBased/>
  <w15:docId w15:val="{B1A179B7-2A23-443C-898A-AA49BAD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67"/>
  </w:style>
  <w:style w:type="paragraph" w:styleId="Footer">
    <w:name w:val="footer"/>
    <w:basedOn w:val="Normal"/>
    <w:link w:val="FooterChar"/>
    <w:uiPriority w:val="99"/>
    <w:unhideWhenUsed/>
    <w:rsid w:val="0056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67"/>
  </w:style>
  <w:style w:type="table" w:customStyle="1" w:styleId="PlainTable11">
    <w:name w:val="Plain Table 11"/>
    <w:basedOn w:val="TableNormal"/>
    <w:uiPriority w:val="41"/>
    <w:rsid w:val="00564F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64F6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A44F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4F0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9C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</dc:creator>
  <cp:keywords/>
  <dc:description/>
  <cp:lastModifiedBy>Dan White</cp:lastModifiedBy>
  <cp:revision>25</cp:revision>
  <dcterms:created xsi:type="dcterms:W3CDTF">2019-05-28T11:31:00Z</dcterms:created>
  <dcterms:modified xsi:type="dcterms:W3CDTF">2021-10-01T14:12:00Z</dcterms:modified>
</cp:coreProperties>
</file>