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2465AE74" w:rsidR="00E73A48" w:rsidRDefault="001953AA"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Volunteer</w:t>
      </w:r>
      <w:r w:rsidR="00744914">
        <w:rPr>
          <w:b/>
          <w:sz w:val="32"/>
          <w:szCs w:val="32"/>
        </w:rPr>
        <w:t xml:space="preserve"> Speaker</w:t>
      </w:r>
      <w:r w:rsidR="00744914">
        <w:rPr>
          <w:b/>
          <w:sz w:val="32"/>
          <w:szCs w:val="32"/>
        </w:rPr>
        <w:br/>
      </w:r>
      <w:r>
        <w:rPr>
          <w:b/>
          <w:sz w:val="32"/>
          <w:szCs w:val="32"/>
        </w:rPr>
        <w:t xml:space="preserve"> Role Description</w:t>
      </w:r>
      <w:r w:rsidR="00585CAF">
        <w:rPr>
          <w:b/>
          <w:sz w:val="32"/>
          <w:szCs w:val="32"/>
        </w:rPr>
        <w:t xml:space="preserve"> </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409C9EBE" w:rsidR="00CD4633" w:rsidRPr="00853796" w:rsidRDefault="00572961" w:rsidP="00CC08AE">
            <w:pPr>
              <w:pStyle w:val="NoSpacing"/>
              <w:rPr>
                <w:b/>
                <w:sz w:val="24"/>
                <w:szCs w:val="24"/>
              </w:rPr>
            </w:pPr>
            <w:r>
              <w:rPr>
                <w:b/>
                <w:sz w:val="24"/>
                <w:szCs w:val="24"/>
              </w:rPr>
              <w:t>Volunteer Speaker</w:t>
            </w:r>
            <w:r w:rsidR="001953AA">
              <w:rPr>
                <w:b/>
                <w:sz w:val="24"/>
                <w:szCs w:val="24"/>
              </w:rPr>
              <w:t xml:space="preserve"> </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28A1B501" w:rsidR="00CD4633" w:rsidRPr="00517869" w:rsidRDefault="00572961" w:rsidP="00CC08AE">
            <w:pPr>
              <w:pStyle w:val="NoSpacing"/>
              <w:rPr>
                <w:rStyle w:val="SubtleEmphasis"/>
              </w:rPr>
            </w:pPr>
            <w:r>
              <w:rPr>
                <w:sz w:val="24"/>
                <w:szCs w:val="24"/>
              </w:rPr>
              <w:t>Fundraising Officer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283FBBC1" w14:textId="5959CF3C" w:rsidR="00D9002B" w:rsidRDefault="005974F9" w:rsidP="00CC08AE">
            <w:pPr>
              <w:pStyle w:val="NoSpacing"/>
              <w:rPr>
                <w:sz w:val="24"/>
                <w:szCs w:val="24"/>
              </w:rPr>
            </w:pPr>
            <w:r>
              <w:rPr>
                <w:sz w:val="24"/>
                <w:szCs w:val="24"/>
              </w:rPr>
              <w:t xml:space="preserve">Flexible: </w:t>
            </w:r>
            <w:r w:rsidR="00546B2E">
              <w:rPr>
                <w:sz w:val="24"/>
                <w:szCs w:val="24"/>
              </w:rPr>
              <w:t xml:space="preserve"> you can decide on how many talks you want to give.</w:t>
            </w:r>
          </w:p>
          <w:p w14:paraId="1EC8E011" w14:textId="31C49D56" w:rsidR="005974F9" w:rsidRDefault="005974F9" w:rsidP="00CC08AE">
            <w:pPr>
              <w:pStyle w:val="NoSpacing"/>
              <w:rPr>
                <w:sz w:val="24"/>
                <w:szCs w:val="24"/>
              </w:rPr>
            </w:pPr>
            <w:r>
              <w:rPr>
                <w:sz w:val="24"/>
                <w:szCs w:val="24"/>
              </w:rPr>
              <w:t>Minimum commitment: 1 year.</w:t>
            </w:r>
          </w:p>
          <w:p w14:paraId="0EAC461D" w14:textId="3FA75DE4" w:rsidR="00853796" w:rsidRDefault="00853796" w:rsidP="00CC08AE">
            <w:pPr>
              <w:pStyle w:val="NoSpacing"/>
              <w:rPr>
                <w:sz w:val="24"/>
                <w:szCs w:val="24"/>
              </w:rPr>
            </w:pPr>
            <w:r>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3333BE3E" w:rsidR="00CD4633" w:rsidRDefault="00572961" w:rsidP="00CC08AE">
            <w:pPr>
              <w:pStyle w:val="NoSpacing"/>
              <w:rPr>
                <w:sz w:val="24"/>
                <w:szCs w:val="24"/>
              </w:rPr>
            </w:pPr>
            <w:r>
              <w:rPr>
                <w:sz w:val="24"/>
                <w:szCs w:val="24"/>
              </w:rPr>
              <w:t>Community Based</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1A7CC3B2" w14:textId="12639568" w:rsidR="00572961"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4D6D8543" w14:textId="1EEA4655" w:rsidR="00572961" w:rsidRDefault="00585CAF" w:rsidP="00585CAF">
            <w:pPr>
              <w:pStyle w:val="NoSpacing"/>
              <w:rPr>
                <w:sz w:val="24"/>
                <w:szCs w:val="24"/>
              </w:rPr>
            </w:pPr>
            <w:r>
              <w:rPr>
                <w:sz w:val="24"/>
                <w:szCs w:val="24"/>
              </w:rPr>
              <w:t xml:space="preserve">- Our </w:t>
            </w:r>
            <w:r w:rsidR="00572961">
              <w:rPr>
                <w:sz w:val="24"/>
                <w:szCs w:val="24"/>
              </w:rPr>
              <w:t>Volunteer speakers give talks and presentations on behalf of Bristol After Stroke</w:t>
            </w:r>
            <w:r w:rsidR="00013A73">
              <w:rPr>
                <w:sz w:val="24"/>
                <w:szCs w:val="24"/>
              </w:rPr>
              <w:t xml:space="preserve"> to groups in the local community to raise awareness of the importance of the work of Bristol After Stroke and the services we offer.</w:t>
            </w:r>
            <w:r w:rsidR="00546B2E">
              <w:rPr>
                <w:sz w:val="24"/>
                <w:szCs w:val="24"/>
              </w:rPr>
              <w:t xml:space="preserve"> The role </w:t>
            </w:r>
            <w:r w:rsidR="006A1749">
              <w:rPr>
                <w:sz w:val="24"/>
                <w:szCs w:val="24"/>
              </w:rPr>
              <w:t>will require delivering talks or picking up cheques from groups such as the Rotary or WI.</w:t>
            </w:r>
          </w:p>
          <w:p w14:paraId="4858A544" w14:textId="1023F821" w:rsidR="00585CAF" w:rsidRPr="004A7E1C" w:rsidRDefault="00585CAF" w:rsidP="00013A73">
            <w:pPr>
              <w:pStyle w:val="NoSpacing"/>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6F386C3F" w14:textId="77777777" w:rsidR="00546B2E" w:rsidRPr="001A0280" w:rsidRDefault="00546B2E" w:rsidP="00546B2E">
            <w:pPr>
              <w:pStyle w:val="NoSpacing"/>
              <w:numPr>
                <w:ilvl w:val="0"/>
                <w:numId w:val="9"/>
              </w:numPr>
              <w:rPr>
                <w:sz w:val="24"/>
                <w:szCs w:val="24"/>
              </w:rPr>
            </w:pPr>
            <w:r w:rsidRPr="001A0280">
              <w:rPr>
                <w:sz w:val="24"/>
                <w:szCs w:val="24"/>
              </w:rPr>
              <w:t>Approach groups in your local area to give talks to their members.</w:t>
            </w:r>
          </w:p>
          <w:p w14:paraId="600B9581" w14:textId="77777777" w:rsidR="0090542D" w:rsidRDefault="00546B2E" w:rsidP="00871AE7">
            <w:pPr>
              <w:pStyle w:val="NoSpacing"/>
              <w:numPr>
                <w:ilvl w:val="0"/>
                <w:numId w:val="9"/>
              </w:numPr>
              <w:rPr>
                <w:sz w:val="24"/>
                <w:szCs w:val="24"/>
              </w:rPr>
            </w:pPr>
            <w:r>
              <w:rPr>
                <w:sz w:val="24"/>
                <w:szCs w:val="24"/>
              </w:rPr>
              <w:t>Deliver talks to community groups about Bristol After Stroke including telling people about the services we offer and the</w:t>
            </w:r>
            <w:r w:rsidR="001A0280">
              <w:rPr>
                <w:sz w:val="24"/>
                <w:szCs w:val="24"/>
              </w:rPr>
              <w:t xml:space="preserve"> benefits</w:t>
            </w:r>
            <w:r>
              <w:rPr>
                <w:sz w:val="24"/>
                <w:szCs w:val="24"/>
              </w:rPr>
              <w:t xml:space="preserve"> </w:t>
            </w:r>
            <w:r w:rsidR="006A1749">
              <w:rPr>
                <w:sz w:val="24"/>
                <w:szCs w:val="24"/>
              </w:rPr>
              <w:t>to</w:t>
            </w:r>
            <w:r>
              <w:rPr>
                <w:sz w:val="24"/>
                <w:szCs w:val="24"/>
              </w:rPr>
              <w:t xml:space="preserve"> </w:t>
            </w:r>
            <w:r w:rsidR="001A0280">
              <w:rPr>
                <w:sz w:val="24"/>
                <w:szCs w:val="24"/>
              </w:rPr>
              <w:t>service users</w:t>
            </w:r>
            <w:r>
              <w:rPr>
                <w:sz w:val="24"/>
                <w:szCs w:val="24"/>
              </w:rPr>
              <w:t xml:space="preserve"> as well as</w:t>
            </w:r>
            <w:r w:rsidR="001A0280">
              <w:rPr>
                <w:sz w:val="24"/>
                <w:szCs w:val="24"/>
              </w:rPr>
              <w:t xml:space="preserve"> providing</w:t>
            </w:r>
            <w:r>
              <w:rPr>
                <w:sz w:val="24"/>
                <w:szCs w:val="24"/>
              </w:rPr>
              <w:t xml:space="preserve"> information about fundraising and volunteering opportunities.</w:t>
            </w:r>
          </w:p>
          <w:p w14:paraId="106AC3B8" w14:textId="6748D4CE" w:rsidR="005974F9" w:rsidRPr="00871AE7" w:rsidRDefault="005974F9" w:rsidP="00871AE7">
            <w:pPr>
              <w:pStyle w:val="NoSpacing"/>
              <w:numPr>
                <w:ilvl w:val="0"/>
                <w:numId w:val="9"/>
              </w:numPr>
              <w:rPr>
                <w:sz w:val="24"/>
                <w:szCs w:val="24"/>
              </w:rPr>
            </w:pPr>
            <w:r>
              <w:rPr>
                <w:sz w:val="24"/>
                <w:szCs w:val="24"/>
              </w:rPr>
              <w:t>Reporting back to Fundraising Officer about any further opportunities following a talk.</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7C06CC0A" w14:textId="19C51173" w:rsidR="00546B2E" w:rsidRPr="001A0280" w:rsidRDefault="00546B2E" w:rsidP="00871AE7">
            <w:pPr>
              <w:pStyle w:val="NoSpacing"/>
              <w:numPr>
                <w:ilvl w:val="0"/>
                <w:numId w:val="9"/>
              </w:numPr>
              <w:rPr>
                <w:sz w:val="24"/>
                <w:szCs w:val="24"/>
              </w:rPr>
            </w:pPr>
            <w:r w:rsidRPr="001A0280">
              <w:rPr>
                <w:sz w:val="24"/>
                <w:szCs w:val="24"/>
              </w:rPr>
              <w:t>Confident in giving talks to groups of people.</w:t>
            </w:r>
          </w:p>
          <w:p w14:paraId="4F78529F" w14:textId="008FE3B6" w:rsidR="00546B2E" w:rsidRPr="001A0280" w:rsidRDefault="00546B2E" w:rsidP="00871AE7">
            <w:pPr>
              <w:pStyle w:val="NoSpacing"/>
              <w:numPr>
                <w:ilvl w:val="0"/>
                <w:numId w:val="9"/>
              </w:numPr>
              <w:rPr>
                <w:sz w:val="24"/>
                <w:szCs w:val="24"/>
              </w:rPr>
            </w:pPr>
            <w:r w:rsidRPr="001A0280">
              <w:rPr>
                <w:sz w:val="24"/>
                <w:szCs w:val="24"/>
              </w:rPr>
              <w:t>Good communication and listening skills.</w:t>
            </w:r>
          </w:p>
          <w:p w14:paraId="2B1F72D8" w14:textId="4FC53C60" w:rsidR="00546B2E" w:rsidRPr="001A0280" w:rsidRDefault="001A0280" w:rsidP="00871AE7">
            <w:pPr>
              <w:pStyle w:val="NoSpacing"/>
              <w:numPr>
                <w:ilvl w:val="0"/>
                <w:numId w:val="9"/>
              </w:numPr>
              <w:rPr>
                <w:sz w:val="24"/>
                <w:szCs w:val="24"/>
              </w:rPr>
            </w:pPr>
            <w:r w:rsidRPr="001A0280">
              <w:rPr>
                <w:sz w:val="24"/>
                <w:szCs w:val="24"/>
              </w:rPr>
              <w:t>Able to use local networks and build contacts to arrange talks.</w:t>
            </w:r>
          </w:p>
          <w:p w14:paraId="61CB4BE8" w14:textId="7018D3AD" w:rsidR="00871AE7" w:rsidRPr="001A0280" w:rsidRDefault="001A0280" w:rsidP="001A0280">
            <w:pPr>
              <w:pStyle w:val="NoSpacing"/>
              <w:numPr>
                <w:ilvl w:val="0"/>
                <w:numId w:val="9"/>
              </w:numPr>
              <w:rPr>
                <w:sz w:val="24"/>
                <w:szCs w:val="24"/>
              </w:rPr>
            </w:pPr>
            <w:r w:rsidRPr="001A0280">
              <w:rPr>
                <w:sz w:val="24"/>
                <w:szCs w:val="24"/>
              </w:rPr>
              <w:t>Able to handle money</w:t>
            </w:r>
            <w:r w:rsidR="005974F9">
              <w:rPr>
                <w:sz w:val="24"/>
                <w:szCs w:val="24"/>
              </w:rPr>
              <w:t>.</w:t>
            </w:r>
          </w:p>
          <w:p w14:paraId="330A06D2" w14:textId="71F19BD2" w:rsidR="00036308" w:rsidRPr="001A0280" w:rsidRDefault="00036308" w:rsidP="00871AE7">
            <w:pPr>
              <w:pStyle w:val="NoSpacing"/>
              <w:numPr>
                <w:ilvl w:val="0"/>
                <w:numId w:val="9"/>
              </w:numPr>
              <w:rPr>
                <w:sz w:val="24"/>
                <w:szCs w:val="24"/>
              </w:rPr>
            </w:pPr>
            <w:r w:rsidRPr="001A0280">
              <w:rPr>
                <w:sz w:val="24"/>
                <w:szCs w:val="24"/>
              </w:rPr>
              <w:t>Enjoy meeting people, be sociable and at ease of making conversation.</w:t>
            </w:r>
          </w:p>
          <w:p w14:paraId="58FE05E6" w14:textId="213A8E71" w:rsidR="001A0280" w:rsidRPr="001A0280" w:rsidRDefault="00871AE7" w:rsidP="001A0280">
            <w:pPr>
              <w:pStyle w:val="NoSpacing"/>
              <w:numPr>
                <w:ilvl w:val="0"/>
                <w:numId w:val="9"/>
              </w:numPr>
              <w:rPr>
                <w:sz w:val="24"/>
                <w:szCs w:val="24"/>
              </w:rPr>
            </w:pPr>
            <w:r w:rsidRPr="001A0280">
              <w:rPr>
                <w:sz w:val="24"/>
                <w:szCs w:val="24"/>
              </w:rPr>
              <w:t>Know about or be willing to learn about stroke and its impact on people</w:t>
            </w:r>
            <w:r w:rsidR="001A0280" w:rsidRPr="001A0280">
              <w:rPr>
                <w:sz w:val="24"/>
                <w:szCs w:val="24"/>
              </w:rPr>
              <w:t>.</w:t>
            </w:r>
          </w:p>
          <w:p w14:paraId="6DB8EA40" w14:textId="739803E0" w:rsidR="00E80F45" w:rsidRPr="00871AE7" w:rsidRDefault="006A1749" w:rsidP="006A1749">
            <w:pPr>
              <w:pStyle w:val="NoSpacing"/>
              <w:numPr>
                <w:ilvl w:val="0"/>
                <w:numId w:val="9"/>
              </w:numPr>
              <w:rPr>
                <w:b/>
                <w:sz w:val="24"/>
                <w:szCs w:val="24"/>
              </w:rPr>
            </w:pPr>
            <w:r>
              <w:rPr>
                <w:sz w:val="24"/>
                <w:szCs w:val="24"/>
              </w:rPr>
              <w:t>Honest, committed and reliabl</w:t>
            </w:r>
            <w:r w:rsidR="005974F9">
              <w:rPr>
                <w:sz w:val="24"/>
                <w:szCs w:val="24"/>
              </w:rPr>
              <w:t>e.</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0642AA03" w:rsidR="00E80F45" w:rsidRDefault="00E80F45" w:rsidP="004A7E1C">
      <w:pPr>
        <w:pStyle w:val="NoSpacing"/>
        <w:numPr>
          <w:ilvl w:val="0"/>
          <w:numId w:val="9"/>
        </w:numPr>
        <w:rPr>
          <w:sz w:val="24"/>
          <w:szCs w:val="24"/>
        </w:rPr>
      </w:pPr>
      <w:r>
        <w:rPr>
          <w:sz w:val="24"/>
          <w:szCs w:val="24"/>
        </w:rPr>
        <w:t xml:space="preserve">An induction and support and </w:t>
      </w:r>
      <w:bookmarkStart w:id="0" w:name="_GoBack"/>
      <w:bookmarkEnd w:id="0"/>
      <w:r>
        <w:rPr>
          <w:sz w:val="24"/>
          <w:szCs w:val="24"/>
        </w:rPr>
        <w:t>supervision in the role.</w:t>
      </w:r>
    </w:p>
    <w:p w14:paraId="65655659" w14:textId="350F14FE"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6A1749">
        <w:rPr>
          <w:b/>
          <w:sz w:val="24"/>
          <w:szCs w:val="24"/>
        </w:rPr>
        <w:t>Fundraising Officer</w:t>
      </w:r>
      <w:r w:rsidR="001E7B41" w:rsidRPr="001E7B41">
        <w:rPr>
          <w:b/>
          <w:sz w:val="24"/>
          <w:szCs w:val="24"/>
        </w:rPr>
        <w:t xml:space="preserve"> </w:t>
      </w:r>
      <w:r w:rsidR="00871AE7">
        <w:rPr>
          <w:sz w:val="24"/>
          <w:szCs w:val="24"/>
        </w:rPr>
        <w:t>and other appropriate members of staff as needed.</w:t>
      </w:r>
    </w:p>
    <w:p w14:paraId="581BEC74" w14:textId="068C2116" w:rsidR="00871AE7" w:rsidRDefault="00333CF9" w:rsidP="00871AE7">
      <w:pPr>
        <w:pStyle w:val="NoSpacing"/>
        <w:numPr>
          <w:ilvl w:val="0"/>
          <w:numId w:val="9"/>
        </w:numPr>
        <w:rPr>
          <w:sz w:val="24"/>
          <w:szCs w:val="24"/>
        </w:rPr>
      </w:pPr>
      <w:r>
        <w:rPr>
          <w:sz w:val="24"/>
          <w:szCs w:val="24"/>
        </w:rPr>
        <w:lastRenderedPageBreak/>
        <w:t>Bristol After Stroke Newsletters; keeping you up to date</w:t>
      </w:r>
      <w:r w:rsidR="00036308">
        <w:rPr>
          <w:sz w:val="24"/>
          <w:szCs w:val="24"/>
        </w:rPr>
        <w:t xml:space="preserve"> on </w:t>
      </w:r>
      <w:r>
        <w:rPr>
          <w:sz w:val="24"/>
          <w:szCs w:val="24"/>
        </w:rPr>
        <w:t>charity news and other volunteer opportunities.</w:t>
      </w:r>
    </w:p>
    <w:p w14:paraId="424AFF9F" w14:textId="2EE8117B"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17F35648" w14:textId="59C26B74" w:rsidR="00280482" w:rsidRPr="00B51F36" w:rsidRDefault="00280482" w:rsidP="00871AE7">
      <w:pPr>
        <w:pStyle w:val="NoSpacing"/>
        <w:numPr>
          <w:ilvl w:val="0"/>
          <w:numId w:val="9"/>
        </w:numPr>
        <w:rPr>
          <w:sz w:val="24"/>
          <w:szCs w:val="24"/>
        </w:rPr>
      </w:pPr>
      <w:r>
        <w:rPr>
          <w:sz w:val="24"/>
          <w:szCs w:val="24"/>
        </w:rPr>
        <w:t>You will be able to claim reasonable travel expenses.</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5C0E9AD6" w:rsidR="002033D1" w:rsidRPr="002033D1" w:rsidRDefault="006A1749" w:rsidP="002033D1">
      <w:pPr>
        <w:pStyle w:val="NoSpacing"/>
        <w:rPr>
          <w:sz w:val="24"/>
          <w:szCs w:val="24"/>
        </w:rPr>
      </w:pPr>
      <w:r>
        <w:rPr>
          <w:sz w:val="24"/>
          <w:szCs w:val="24"/>
        </w:rPr>
        <w:t>Dec</w:t>
      </w:r>
      <w:r w:rsidR="002F1808">
        <w:rPr>
          <w:sz w:val="24"/>
          <w:szCs w:val="24"/>
        </w:rPr>
        <w:t xml:space="preserve"> 2018</w:t>
      </w:r>
    </w:p>
    <w:sectPr w:rsidR="002033D1"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69C0" w14:textId="77777777" w:rsidR="00726EB2" w:rsidRDefault="00726EB2" w:rsidP="00726EB2">
      <w:pPr>
        <w:spacing w:after="0" w:line="240" w:lineRule="auto"/>
      </w:pPr>
      <w:r>
        <w:separator/>
      </w:r>
    </w:p>
  </w:endnote>
  <w:endnote w:type="continuationSeparator" w:id="0">
    <w:p w14:paraId="31B3F21B" w14:textId="77777777" w:rsidR="00726EB2" w:rsidRDefault="00726EB2" w:rsidP="007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EF6B" w14:textId="77777777" w:rsidR="00726EB2" w:rsidRDefault="00726EB2" w:rsidP="00726EB2">
      <w:pPr>
        <w:spacing w:after="0" w:line="240" w:lineRule="auto"/>
      </w:pPr>
      <w:r>
        <w:separator/>
      </w:r>
    </w:p>
  </w:footnote>
  <w:footnote w:type="continuationSeparator" w:id="0">
    <w:p w14:paraId="28020935" w14:textId="77777777" w:rsidR="00726EB2" w:rsidRDefault="00726EB2" w:rsidP="0072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00714"/>
    <w:rsid w:val="00013A73"/>
    <w:rsid w:val="00017915"/>
    <w:rsid w:val="00036308"/>
    <w:rsid w:val="00055FE0"/>
    <w:rsid w:val="00091197"/>
    <w:rsid w:val="001074B3"/>
    <w:rsid w:val="00125C4D"/>
    <w:rsid w:val="001953AA"/>
    <w:rsid w:val="001A0280"/>
    <w:rsid w:val="001B654E"/>
    <w:rsid w:val="001B6790"/>
    <w:rsid w:val="001E7B41"/>
    <w:rsid w:val="002004FE"/>
    <w:rsid w:val="002033D1"/>
    <w:rsid w:val="00243D4C"/>
    <w:rsid w:val="00280482"/>
    <w:rsid w:val="0028372B"/>
    <w:rsid w:val="002A0ED9"/>
    <w:rsid w:val="002F1808"/>
    <w:rsid w:val="00317810"/>
    <w:rsid w:val="00333CF9"/>
    <w:rsid w:val="00395D70"/>
    <w:rsid w:val="003C28AA"/>
    <w:rsid w:val="003D1B79"/>
    <w:rsid w:val="003F2BE6"/>
    <w:rsid w:val="00401E73"/>
    <w:rsid w:val="0044228D"/>
    <w:rsid w:val="00446A76"/>
    <w:rsid w:val="004521EB"/>
    <w:rsid w:val="004A7E1C"/>
    <w:rsid w:val="004D07CF"/>
    <w:rsid w:val="00517869"/>
    <w:rsid w:val="005255D6"/>
    <w:rsid w:val="00526C6A"/>
    <w:rsid w:val="00546B2E"/>
    <w:rsid w:val="005601A9"/>
    <w:rsid w:val="00572961"/>
    <w:rsid w:val="00582363"/>
    <w:rsid w:val="00585CAF"/>
    <w:rsid w:val="005974F9"/>
    <w:rsid w:val="006457C9"/>
    <w:rsid w:val="00684976"/>
    <w:rsid w:val="006A1749"/>
    <w:rsid w:val="007024C8"/>
    <w:rsid w:val="0070280F"/>
    <w:rsid w:val="00726EB2"/>
    <w:rsid w:val="00744914"/>
    <w:rsid w:val="00796114"/>
    <w:rsid w:val="007C3D3E"/>
    <w:rsid w:val="00800414"/>
    <w:rsid w:val="0080689A"/>
    <w:rsid w:val="00817DBE"/>
    <w:rsid w:val="00853796"/>
    <w:rsid w:val="0085637C"/>
    <w:rsid w:val="00871AE7"/>
    <w:rsid w:val="00896893"/>
    <w:rsid w:val="008E7456"/>
    <w:rsid w:val="0090542D"/>
    <w:rsid w:val="00926E6A"/>
    <w:rsid w:val="0094351C"/>
    <w:rsid w:val="00981323"/>
    <w:rsid w:val="009A592E"/>
    <w:rsid w:val="009F5370"/>
    <w:rsid w:val="00A12F3A"/>
    <w:rsid w:val="00A62F6F"/>
    <w:rsid w:val="00AA7DA9"/>
    <w:rsid w:val="00AD3BB1"/>
    <w:rsid w:val="00B02CFD"/>
    <w:rsid w:val="00B43BDE"/>
    <w:rsid w:val="00B51F36"/>
    <w:rsid w:val="00B62023"/>
    <w:rsid w:val="00BD57B1"/>
    <w:rsid w:val="00C16D77"/>
    <w:rsid w:val="00C27C7D"/>
    <w:rsid w:val="00C541EA"/>
    <w:rsid w:val="00CC08AE"/>
    <w:rsid w:val="00CD4633"/>
    <w:rsid w:val="00CE6682"/>
    <w:rsid w:val="00D044CB"/>
    <w:rsid w:val="00D1760E"/>
    <w:rsid w:val="00D43AB5"/>
    <w:rsid w:val="00D522E7"/>
    <w:rsid w:val="00D8189A"/>
    <w:rsid w:val="00D9002B"/>
    <w:rsid w:val="00E73A48"/>
    <w:rsid w:val="00E80F45"/>
    <w:rsid w:val="00E933DD"/>
    <w:rsid w:val="00E971CE"/>
    <w:rsid w:val="00EF05E0"/>
    <w:rsid w:val="00EF6764"/>
    <w:rsid w:val="00F666CE"/>
    <w:rsid w:val="00F960B8"/>
    <w:rsid w:val="00FA55FB"/>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7869"/>
    <w:rPr>
      <w:i/>
      <w:iCs/>
      <w:color w:val="404040" w:themeColor="text1" w:themeTint="BF"/>
    </w:rPr>
  </w:style>
  <w:style w:type="paragraph" w:styleId="Header">
    <w:name w:val="header"/>
    <w:basedOn w:val="Normal"/>
    <w:link w:val="HeaderChar"/>
    <w:uiPriority w:val="99"/>
    <w:unhideWhenUsed/>
    <w:rsid w:val="0072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B2"/>
  </w:style>
  <w:style w:type="paragraph" w:styleId="Footer">
    <w:name w:val="footer"/>
    <w:basedOn w:val="Normal"/>
    <w:link w:val="FooterChar"/>
    <w:uiPriority w:val="99"/>
    <w:unhideWhenUsed/>
    <w:rsid w:val="0072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 - Bristol After Stroke</cp:lastModifiedBy>
  <cp:revision>3</cp:revision>
  <cp:lastPrinted>2015-01-22T09:42:00Z</cp:lastPrinted>
  <dcterms:created xsi:type="dcterms:W3CDTF">2018-12-11T13:51:00Z</dcterms:created>
  <dcterms:modified xsi:type="dcterms:W3CDTF">2018-12-11T14:46:00Z</dcterms:modified>
</cp:coreProperties>
</file>