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90" w:rsidRPr="00150965" w:rsidRDefault="00F65D90" w:rsidP="00F65D90">
      <w:pPr>
        <w:keepNext/>
        <w:jc w:val="center"/>
        <w:outlineLvl w:val="0"/>
        <w:rPr>
          <w:b/>
          <w:sz w:val="28"/>
          <w:szCs w:val="28"/>
          <w:lang w:eastAsia="en-GB"/>
          <w14:shadow w14:blurRad="50800" w14:dist="38100" w14:dir="2700000" w14:sx="100000" w14:sy="100000" w14:kx="0" w14:ky="0" w14:algn="tl">
            <w14:srgbClr w14:val="000000">
              <w14:alpha w14:val="60000"/>
            </w14:srgbClr>
          </w14:shadow>
        </w:rPr>
      </w:pPr>
      <w:smartTag w:uri="urn:schemas-microsoft-com:office:smarttags" w:element="place">
        <w:r w:rsidRPr="00150965">
          <w:rPr>
            <w:b/>
            <w:sz w:val="28"/>
            <w:szCs w:val="28"/>
            <w:lang w:eastAsia="en-GB"/>
          </w:rPr>
          <w:t>NORTH BRISTOL</w:t>
        </w:r>
      </w:smartTag>
      <w:r w:rsidRPr="00150965">
        <w:rPr>
          <w:b/>
          <w:sz w:val="28"/>
          <w:szCs w:val="28"/>
          <w:lang w:eastAsia="en-GB"/>
        </w:rPr>
        <w:t xml:space="preserve"> ADVICE CENTRE</w:t>
      </w:r>
      <w:r w:rsidRPr="00150965">
        <w:rPr>
          <w:b/>
          <w:sz w:val="28"/>
          <w:szCs w:val="28"/>
          <w:lang w:eastAsia="en-GB"/>
          <w14:shadow w14:blurRad="50800" w14:dist="38100" w14:dir="2700000" w14:sx="100000" w14:sy="100000" w14:kx="0" w14:ky="0" w14:algn="tl">
            <w14:srgbClr w14:val="000000">
              <w14:alpha w14:val="60000"/>
            </w14:srgbClr>
          </w14:shadow>
        </w:rPr>
        <w:t xml:space="preserve"> </w:t>
      </w:r>
    </w:p>
    <w:p w:rsidR="00494A14" w:rsidRDefault="00494A14" w:rsidP="00BC7E1A">
      <w:pPr>
        <w:jc w:val="center"/>
        <w:rPr>
          <w:rFonts w:ascii="Calibri" w:hAnsi="Calibri" w:cs="Arial"/>
          <w:b/>
          <w:sz w:val="28"/>
          <w:szCs w:val="28"/>
        </w:rPr>
      </w:pPr>
    </w:p>
    <w:p w:rsidR="00BC7E1A" w:rsidRPr="00F65D90" w:rsidRDefault="00494A14" w:rsidP="00BC7E1A">
      <w:pPr>
        <w:jc w:val="center"/>
        <w:rPr>
          <w:rFonts w:cs="Arial"/>
          <w:b/>
          <w:sz w:val="28"/>
          <w:szCs w:val="28"/>
        </w:rPr>
      </w:pPr>
      <w:r w:rsidRPr="00F65D90">
        <w:rPr>
          <w:rFonts w:cs="Arial"/>
          <w:b/>
          <w:sz w:val="28"/>
          <w:szCs w:val="28"/>
        </w:rPr>
        <w:t>Job Description and Person Specification</w:t>
      </w:r>
    </w:p>
    <w:p w:rsidR="0018313E" w:rsidRPr="00584F8A" w:rsidRDefault="0018313E" w:rsidP="00584F8A">
      <w:pPr>
        <w:jc w:val="cente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BC7E1A" w:rsidRPr="00ED3A4D" w:rsidTr="00ED3A4D">
        <w:tc>
          <w:tcPr>
            <w:tcW w:w="10683" w:type="dxa"/>
            <w:shd w:val="clear" w:color="auto" w:fill="auto"/>
          </w:tcPr>
          <w:p w:rsidR="007C0EF7" w:rsidRDefault="007C0EF7" w:rsidP="00150965">
            <w:pPr>
              <w:tabs>
                <w:tab w:val="left" w:pos="2127"/>
              </w:tabs>
              <w:ind w:left="2835" w:hanging="2835"/>
              <w:rPr>
                <w:rFonts w:ascii="Calibri" w:hAnsi="Calibri" w:cs="Calibri"/>
                <w:sz w:val="25"/>
              </w:rPr>
            </w:pPr>
          </w:p>
          <w:p w:rsidR="00150965" w:rsidRPr="00150965" w:rsidRDefault="00150965" w:rsidP="00150965">
            <w:pPr>
              <w:rPr>
                <w:sz w:val="12"/>
                <w:lang w:eastAsia="en-GB"/>
              </w:rPr>
            </w:pPr>
          </w:p>
          <w:p w:rsidR="00150965" w:rsidRPr="00F65D90" w:rsidRDefault="00150965" w:rsidP="00150965">
            <w:pPr>
              <w:keepNext/>
              <w:outlineLvl w:val="1"/>
              <w:rPr>
                <w:b/>
                <w:sz w:val="28"/>
                <w:szCs w:val="28"/>
                <w:lang w:eastAsia="en-GB"/>
              </w:rPr>
            </w:pPr>
            <w:r w:rsidRPr="00F65D90">
              <w:rPr>
                <w:b/>
                <w:sz w:val="28"/>
                <w:szCs w:val="28"/>
                <w:lang w:eastAsia="en-GB"/>
              </w:rPr>
              <w:t>Job title:</w:t>
            </w:r>
            <w:r w:rsidRPr="00F65D90">
              <w:rPr>
                <w:b/>
                <w:sz w:val="28"/>
                <w:szCs w:val="28"/>
                <w:lang w:eastAsia="en-GB"/>
              </w:rPr>
              <w:tab/>
            </w:r>
            <w:r w:rsidRPr="00F65D90">
              <w:rPr>
                <w:b/>
                <w:sz w:val="28"/>
                <w:szCs w:val="28"/>
                <w:lang w:eastAsia="en-GB"/>
              </w:rPr>
              <w:tab/>
            </w:r>
            <w:r w:rsidRPr="00F65D90">
              <w:rPr>
                <w:b/>
                <w:sz w:val="28"/>
                <w:szCs w:val="28"/>
                <w:lang w:eastAsia="en-GB"/>
              </w:rPr>
              <w:tab/>
            </w:r>
            <w:r w:rsidR="007E6DB9" w:rsidRPr="00C8339B">
              <w:rPr>
                <w:sz w:val="28"/>
                <w:szCs w:val="28"/>
                <w:lang w:eastAsia="en-GB"/>
              </w:rPr>
              <w:t>Data Quality Officer</w:t>
            </w:r>
          </w:p>
          <w:p w:rsidR="00150965" w:rsidRPr="00F65D90" w:rsidRDefault="00150965" w:rsidP="00150965">
            <w:pPr>
              <w:keepNext/>
              <w:outlineLvl w:val="1"/>
              <w:rPr>
                <w:b/>
                <w:sz w:val="28"/>
                <w:szCs w:val="28"/>
                <w:lang w:eastAsia="en-GB"/>
              </w:rPr>
            </w:pPr>
          </w:p>
          <w:p w:rsidR="00150965" w:rsidRPr="00C8339B" w:rsidRDefault="00150965" w:rsidP="00150965">
            <w:pPr>
              <w:keepNext/>
              <w:outlineLvl w:val="1"/>
              <w:rPr>
                <w:sz w:val="28"/>
                <w:szCs w:val="28"/>
                <w:lang w:eastAsia="en-GB"/>
              </w:rPr>
            </w:pPr>
            <w:r w:rsidRPr="00F65D90">
              <w:rPr>
                <w:b/>
                <w:sz w:val="28"/>
                <w:szCs w:val="28"/>
                <w:lang w:eastAsia="en-GB"/>
              </w:rPr>
              <w:t>Resp</w:t>
            </w:r>
            <w:r w:rsidR="007E6DB9">
              <w:rPr>
                <w:b/>
                <w:sz w:val="28"/>
                <w:szCs w:val="28"/>
                <w:lang w:eastAsia="en-GB"/>
              </w:rPr>
              <w:t>onsible to:</w:t>
            </w:r>
            <w:r w:rsidR="007E6DB9">
              <w:rPr>
                <w:b/>
                <w:sz w:val="28"/>
                <w:szCs w:val="28"/>
                <w:lang w:eastAsia="en-GB"/>
              </w:rPr>
              <w:tab/>
            </w:r>
            <w:r w:rsidR="007E6DB9">
              <w:rPr>
                <w:b/>
                <w:sz w:val="28"/>
                <w:szCs w:val="28"/>
                <w:lang w:eastAsia="en-GB"/>
              </w:rPr>
              <w:tab/>
            </w:r>
            <w:r w:rsidR="007E6DB9" w:rsidRPr="00C8339B">
              <w:rPr>
                <w:sz w:val="28"/>
                <w:szCs w:val="28"/>
                <w:lang w:eastAsia="en-GB"/>
              </w:rPr>
              <w:t>Chief Executive Officer</w:t>
            </w:r>
          </w:p>
          <w:p w:rsidR="00150965" w:rsidRPr="00C8339B" w:rsidRDefault="00150965" w:rsidP="00150965">
            <w:pPr>
              <w:keepNext/>
              <w:tabs>
                <w:tab w:val="left" w:pos="2410"/>
              </w:tabs>
              <w:jc w:val="center"/>
              <w:outlineLvl w:val="2"/>
              <w:rPr>
                <w:sz w:val="28"/>
                <w:szCs w:val="28"/>
                <w:lang w:eastAsia="en-GB"/>
              </w:rPr>
            </w:pPr>
            <w:r w:rsidRPr="00C8339B">
              <w:rPr>
                <w:sz w:val="28"/>
                <w:szCs w:val="28"/>
                <w:lang w:eastAsia="en-GB"/>
              </w:rPr>
              <w:t xml:space="preserve"> </w:t>
            </w:r>
          </w:p>
          <w:p w:rsidR="00150965" w:rsidRPr="00F65D90" w:rsidRDefault="00150965" w:rsidP="00150965">
            <w:pPr>
              <w:keepNext/>
              <w:tabs>
                <w:tab w:val="left" w:pos="2410"/>
              </w:tabs>
              <w:outlineLvl w:val="2"/>
              <w:rPr>
                <w:b/>
                <w:sz w:val="28"/>
                <w:szCs w:val="28"/>
                <w:lang w:eastAsia="en-GB"/>
              </w:rPr>
            </w:pPr>
            <w:r w:rsidRPr="00F65D90">
              <w:rPr>
                <w:b/>
                <w:sz w:val="28"/>
                <w:szCs w:val="28"/>
                <w:lang w:eastAsia="en-GB"/>
              </w:rPr>
              <w:t>Salary:</w:t>
            </w:r>
            <w:r w:rsidRPr="00F65D90">
              <w:rPr>
                <w:b/>
                <w:sz w:val="28"/>
                <w:szCs w:val="28"/>
                <w:lang w:eastAsia="en-GB"/>
              </w:rPr>
              <w:tab/>
            </w:r>
            <w:r w:rsidRPr="00F65D90">
              <w:rPr>
                <w:b/>
                <w:sz w:val="28"/>
                <w:szCs w:val="28"/>
                <w:lang w:eastAsia="en-GB"/>
              </w:rPr>
              <w:tab/>
            </w:r>
            <w:r w:rsidR="007E6DB9" w:rsidRPr="00C8339B">
              <w:rPr>
                <w:sz w:val="28"/>
                <w:szCs w:val="28"/>
                <w:lang w:eastAsia="en-GB"/>
              </w:rPr>
              <w:t>£22</w:t>
            </w:r>
            <w:r w:rsidRPr="00C8339B">
              <w:rPr>
                <w:sz w:val="28"/>
                <w:szCs w:val="28"/>
                <w:lang w:eastAsia="en-GB"/>
              </w:rPr>
              <w:t>,000 – pro rata</w:t>
            </w:r>
          </w:p>
          <w:p w:rsidR="00150965" w:rsidRPr="00F65D90" w:rsidRDefault="00150965" w:rsidP="00150965">
            <w:pPr>
              <w:rPr>
                <w:sz w:val="28"/>
                <w:szCs w:val="28"/>
                <w:lang w:eastAsia="en-GB"/>
              </w:rPr>
            </w:pPr>
          </w:p>
          <w:p w:rsidR="00150965" w:rsidRPr="00F65D90" w:rsidRDefault="00150965" w:rsidP="00150965">
            <w:pPr>
              <w:ind w:left="2880" w:hanging="2880"/>
              <w:rPr>
                <w:b/>
                <w:sz w:val="28"/>
                <w:szCs w:val="28"/>
                <w:lang w:eastAsia="en-GB"/>
              </w:rPr>
            </w:pPr>
            <w:r w:rsidRPr="00F65D90">
              <w:rPr>
                <w:b/>
                <w:sz w:val="28"/>
                <w:szCs w:val="28"/>
                <w:lang w:eastAsia="en-GB"/>
              </w:rPr>
              <w:t>Working hours:</w:t>
            </w:r>
            <w:r w:rsidRPr="00F65D90">
              <w:rPr>
                <w:b/>
                <w:sz w:val="28"/>
                <w:szCs w:val="28"/>
                <w:lang w:eastAsia="en-GB"/>
              </w:rPr>
              <w:tab/>
            </w:r>
            <w:r w:rsidR="00C8339B" w:rsidRPr="00C8339B">
              <w:rPr>
                <w:rFonts w:cs="Arial"/>
                <w:sz w:val="28"/>
                <w:szCs w:val="28"/>
              </w:rPr>
              <w:t>Up to 16 hours per week (flexi working</w:t>
            </w:r>
            <w:r w:rsidR="00C8339B" w:rsidRPr="00830263">
              <w:rPr>
                <w:rFonts w:cs="Arial"/>
                <w:sz w:val="24"/>
                <w:szCs w:val="24"/>
              </w:rPr>
              <w:t>)</w:t>
            </w:r>
            <w:r w:rsidR="00C8339B">
              <w:rPr>
                <w:rFonts w:cs="Arial"/>
                <w:sz w:val="24"/>
                <w:szCs w:val="24"/>
              </w:rPr>
              <w:t>.</w:t>
            </w:r>
            <w:r w:rsidRPr="00F65D90">
              <w:rPr>
                <w:b/>
                <w:sz w:val="28"/>
                <w:szCs w:val="28"/>
                <w:lang w:eastAsia="en-GB"/>
              </w:rPr>
              <w:t xml:space="preserve"> </w:t>
            </w:r>
            <w:r w:rsidRPr="00C8339B">
              <w:rPr>
                <w:sz w:val="28"/>
                <w:szCs w:val="28"/>
                <w:lang w:eastAsia="en-GB"/>
              </w:rPr>
              <w:t>Occasional evening/weekend work may be required.</w:t>
            </w:r>
          </w:p>
          <w:p w:rsidR="00F65D90" w:rsidRPr="00F65D90" w:rsidRDefault="00F65D90" w:rsidP="00150965">
            <w:pPr>
              <w:ind w:left="2880" w:hanging="2880"/>
              <w:rPr>
                <w:b/>
                <w:sz w:val="28"/>
                <w:szCs w:val="28"/>
                <w:lang w:eastAsia="en-GB"/>
              </w:rPr>
            </w:pPr>
          </w:p>
          <w:p w:rsidR="00F65D90" w:rsidRPr="00F65D90" w:rsidRDefault="00F65D90" w:rsidP="00150965">
            <w:pPr>
              <w:ind w:left="2880" w:hanging="2880"/>
              <w:rPr>
                <w:b/>
                <w:sz w:val="28"/>
                <w:szCs w:val="28"/>
                <w:lang w:eastAsia="en-GB"/>
              </w:rPr>
            </w:pPr>
            <w:r w:rsidRPr="00F65D90">
              <w:rPr>
                <w:b/>
                <w:sz w:val="28"/>
                <w:szCs w:val="28"/>
                <w:lang w:eastAsia="en-GB"/>
              </w:rPr>
              <w:t xml:space="preserve">Place of work:            </w:t>
            </w:r>
            <w:bookmarkStart w:id="0" w:name="_GoBack"/>
            <w:r w:rsidRPr="00C8339B">
              <w:rPr>
                <w:sz w:val="28"/>
                <w:szCs w:val="28"/>
                <w:lang w:eastAsia="en-GB"/>
              </w:rPr>
              <w:t xml:space="preserve">2 Gainsborough Square, </w:t>
            </w:r>
            <w:proofErr w:type="spellStart"/>
            <w:r w:rsidRPr="00C8339B">
              <w:rPr>
                <w:sz w:val="28"/>
                <w:szCs w:val="28"/>
                <w:lang w:eastAsia="en-GB"/>
              </w:rPr>
              <w:t>Lockleaze</w:t>
            </w:r>
            <w:proofErr w:type="spellEnd"/>
            <w:r w:rsidRPr="00C8339B">
              <w:rPr>
                <w:sz w:val="28"/>
                <w:szCs w:val="28"/>
                <w:lang w:eastAsia="en-GB"/>
              </w:rPr>
              <w:t>, Bristol, BS7 9XA</w:t>
            </w:r>
            <w:bookmarkEnd w:id="0"/>
          </w:p>
          <w:p w:rsidR="00150965" w:rsidRDefault="00150965" w:rsidP="00150965">
            <w:pPr>
              <w:tabs>
                <w:tab w:val="left" w:pos="2127"/>
              </w:tabs>
              <w:ind w:left="2835" w:hanging="2835"/>
              <w:rPr>
                <w:rFonts w:ascii="Calibri" w:hAnsi="Calibri" w:cs="Calibri"/>
                <w:sz w:val="25"/>
              </w:rPr>
            </w:pPr>
          </w:p>
          <w:p w:rsidR="00150965" w:rsidRPr="00ED3A4D" w:rsidRDefault="00150965" w:rsidP="00150965">
            <w:pPr>
              <w:tabs>
                <w:tab w:val="left" w:pos="2127"/>
              </w:tabs>
              <w:ind w:left="2835" w:hanging="2835"/>
              <w:rPr>
                <w:rFonts w:ascii="Calibri" w:hAnsi="Calibri" w:cs="Calibri"/>
                <w:sz w:val="25"/>
              </w:rPr>
            </w:pPr>
          </w:p>
        </w:tc>
      </w:tr>
    </w:tbl>
    <w:p w:rsidR="00BC7E1A" w:rsidRPr="00F65D90" w:rsidRDefault="00BC7E1A">
      <w:pPr>
        <w:rPr>
          <w:rFonts w:cs="Arial"/>
          <w:sz w:val="28"/>
          <w:szCs w:val="28"/>
        </w:rPr>
      </w:pPr>
    </w:p>
    <w:p w:rsidR="00334304" w:rsidRPr="00F65D90" w:rsidRDefault="00334304">
      <w:pPr>
        <w:rPr>
          <w:rFonts w:cs="Arial"/>
          <w:b/>
          <w:sz w:val="28"/>
          <w:szCs w:val="28"/>
          <w:u w:val="single"/>
        </w:rPr>
      </w:pPr>
      <w:r w:rsidRPr="00F65D90">
        <w:rPr>
          <w:rFonts w:cs="Arial"/>
          <w:b/>
          <w:sz w:val="28"/>
          <w:szCs w:val="28"/>
          <w:u w:val="single"/>
        </w:rPr>
        <w:t>Main Purpose of Job</w:t>
      </w:r>
    </w:p>
    <w:p w:rsidR="00334304" w:rsidRPr="00F65D90" w:rsidRDefault="00334304">
      <w:pPr>
        <w:pStyle w:val="BodyText"/>
        <w:rPr>
          <w:rFonts w:cs="Arial"/>
          <w:b w:val="0"/>
          <w:sz w:val="28"/>
          <w:szCs w:val="28"/>
        </w:rPr>
      </w:pPr>
    </w:p>
    <w:p w:rsidR="00AC6793" w:rsidRPr="00AC6793" w:rsidRDefault="00AC6793" w:rsidP="00AC6793">
      <w:pPr>
        <w:pStyle w:val="BodyText"/>
        <w:ind w:left="360"/>
        <w:rPr>
          <w:rFonts w:cs="Arial"/>
          <w:b w:val="0"/>
          <w:sz w:val="28"/>
          <w:szCs w:val="28"/>
        </w:rPr>
      </w:pPr>
      <w:r w:rsidRPr="00AC6793">
        <w:rPr>
          <w:rFonts w:cs="Arial"/>
          <w:b w:val="0"/>
          <w:sz w:val="28"/>
          <w:szCs w:val="28"/>
        </w:rPr>
        <w:t xml:space="preserve">You will be </w:t>
      </w:r>
      <w:r>
        <w:rPr>
          <w:rFonts w:cs="Arial"/>
          <w:b w:val="0"/>
          <w:sz w:val="28"/>
          <w:szCs w:val="28"/>
        </w:rPr>
        <w:t xml:space="preserve">responsible for overseeing NBAC’s data management systems. You will </w:t>
      </w:r>
      <w:r w:rsidRPr="00AC6793">
        <w:rPr>
          <w:rFonts w:cs="Arial"/>
          <w:b w:val="0"/>
          <w:sz w:val="28"/>
          <w:szCs w:val="28"/>
        </w:rPr>
        <w:t xml:space="preserve">collate and analyse all data relating to advice contracts and ensure all monitoring requirements are met and funders reported to in an accurate and timely manner. </w:t>
      </w:r>
    </w:p>
    <w:p w:rsidR="00F65D90" w:rsidRPr="00AC6793" w:rsidRDefault="00AC6793" w:rsidP="00AC6793">
      <w:pPr>
        <w:pStyle w:val="BodyText"/>
        <w:ind w:left="360"/>
        <w:rPr>
          <w:rFonts w:cs="Arial"/>
          <w:b w:val="0"/>
          <w:sz w:val="28"/>
          <w:szCs w:val="28"/>
        </w:rPr>
      </w:pPr>
      <w:r w:rsidRPr="00AC6793">
        <w:rPr>
          <w:rFonts w:cs="Arial"/>
          <w:b w:val="0"/>
          <w:sz w:val="28"/>
          <w:szCs w:val="28"/>
        </w:rPr>
        <w:t>You will be expected to ensure NBAC complies with all GDPR, Employment Law and Health and Safety Legislation. You will provide reports to the Chief Executive Officer and Board of Trustees as required.</w:t>
      </w:r>
    </w:p>
    <w:p w:rsidR="0018313E" w:rsidRPr="00F65D90" w:rsidRDefault="0018313E">
      <w:pPr>
        <w:rPr>
          <w:rFonts w:cs="Arial"/>
          <w:b/>
          <w:sz w:val="28"/>
          <w:szCs w:val="28"/>
          <w:u w:val="single"/>
        </w:rPr>
      </w:pPr>
    </w:p>
    <w:p w:rsidR="00334304" w:rsidRPr="00F65D90" w:rsidRDefault="00334304">
      <w:pPr>
        <w:rPr>
          <w:rFonts w:cs="Arial"/>
          <w:b/>
          <w:sz w:val="28"/>
          <w:szCs w:val="28"/>
          <w:u w:val="single"/>
        </w:rPr>
      </w:pPr>
      <w:r w:rsidRPr="00F65D90">
        <w:rPr>
          <w:rFonts w:cs="Arial"/>
          <w:b/>
          <w:sz w:val="28"/>
          <w:szCs w:val="28"/>
          <w:u w:val="single"/>
        </w:rPr>
        <w:t>Responsibilities</w:t>
      </w:r>
    </w:p>
    <w:p w:rsidR="00043510" w:rsidRPr="00043510" w:rsidRDefault="00043510" w:rsidP="00043510">
      <w:pPr>
        <w:rPr>
          <w:sz w:val="28"/>
          <w:szCs w:val="28"/>
        </w:rPr>
      </w:pPr>
    </w:p>
    <w:p w:rsidR="00043510" w:rsidRPr="00043510" w:rsidRDefault="00A9245C" w:rsidP="00043510">
      <w:pPr>
        <w:numPr>
          <w:ilvl w:val="0"/>
          <w:numId w:val="31"/>
        </w:numPr>
        <w:rPr>
          <w:b/>
          <w:sz w:val="28"/>
          <w:szCs w:val="28"/>
        </w:rPr>
      </w:pPr>
      <w:r>
        <w:rPr>
          <w:sz w:val="28"/>
          <w:szCs w:val="28"/>
        </w:rPr>
        <w:t>Regularly review and analysis of s</w:t>
      </w:r>
      <w:r w:rsidR="00043510" w:rsidRPr="00043510">
        <w:rPr>
          <w:sz w:val="28"/>
          <w:szCs w:val="28"/>
        </w:rPr>
        <w:t xml:space="preserve">ervice delivery, identifying trends and level of demand in order to accurately direct resources.  </w:t>
      </w:r>
    </w:p>
    <w:p w:rsidR="00043510" w:rsidRPr="00043510" w:rsidRDefault="00043510" w:rsidP="00043510">
      <w:pPr>
        <w:ind w:left="360"/>
        <w:rPr>
          <w:b/>
          <w:sz w:val="28"/>
          <w:szCs w:val="28"/>
        </w:rPr>
      </w:pPr>
    </w:p>
    <w:p w:rsidR="00043510" w:rsidRPr="00043510" w:rsidRDefault="00043510" w:rsidP="00043510">
      <w:pPr>
        <w:numPr>
          <w:ilvl w:val="0"/>
          <w:numId w:val="31"/>
        </w:numPr>
        <w:rPr>
          <w:b/>
          <w:sz w:val="28"/>
          <w:szCs w:val="28"/>
        </w:rPr>
      </w:pPr>
      <w:r w:rsidRPr="00043510">
        <w:rPr>
          <w:sz w:val="28"/>
          <w:szCs w:val="28"/>
        </w:rPr>
        <w:t>Provide monthly written reports and detailed bi-annual reviews to the CEO</w:t>
      </w:r>
    </w:p>
    <w:p w:rsidR="00043510" w:rsidRPr="00043510" w:rsidRDefault="00A9245C" w:rsidP="00A9245C">
      <w:pPr>
        <w:pStyle w:val="ListParagraph"/>
        <w:rPr>
          <w:b/>
          <w:sz w:val="28"/>
          <w:szCs w:val="28"/>
        </w:rPr>
      </w:pPr>
      <w:proofErr w:type="gramStart"/>
      <w:r>
        <w:rPr>
          <w:sz w:val="28"/>
          <w:szCs w:val="28"/>
        </w:rPr>
        <w:t>a</w:t>
      </w:r>
      <w:r w:rsidR="00043510" w:rsidRPr="00043510">
        <w:rPr>
          <w:sz w:val="28"/>
          <w:szCs w:val="28"/>
        </w:rPr>
        <w:t>nd</w:t>
      </w:r>
      <w:proofErr w:type="gramEnd"/>
      <w:r w:rsidR="00043510" w:rsidRPr="00043510">
        <w:rPr>
          <w:sz w:val="28"/>
          <w:szCs w:val="28"/>
        </w:rPr>
        <w:t xml:space="preserve"> Board of Trustees. </w:t>
      </w:r>
    </w:p>
    <w:p w:rsidR="00043510" w:rsidRPr="00043510" w:rsidRDefault="00043510" w:rsidP="00043510">
      <w:pPr>
        <w:ind w:left="360"/>
        <w:rPr>
          <w:b/>
          <w:sz w:val="28"/>
          <w:szCs w:val="28"/>
        </w:rPr>
      </w:pPr>
    </w:p>
    <w:p w:rsidR="00043510" w:rsidRPr="00043510" w:rsidRDefault="00043510" w:rsidP="00043510">
      <w:pPr>
        <w:numPr>
          <w:ilvl w:val="0"/>
          <w:numId w:val="31"/>
        </w:numPr>
        <w:rPr>
          <w:b/>
          <w:sz w:val="28"/>
          <w:szCs w:val="28"/>
        </w:rPr>
      </w:pPr>
      <w:r w:rsidRPr="00043510">
        <w:rPr>
          <w:sz w:val="28"/>
          <w:szCs w:val="28"/>
        </w:rPr>
        <w:t>Complete annual health and safety audit and report findings to CEO.</w:t>
      </w:r>
    </w:p>
    <w:p w:rsidR="00043510" w:rsidRPr="00043510" w:rsidRDefault="00043510" w:rsidP="00043510">
      <w:pPr>
        <w:pStyle w:val="ListParagraph"/>
        <w:rPr>
          <w:b/>
          <w:sz w:val="28"/>
          <w:szCs w:val="28"/>
        </w:rPr>
      </w:pPr>
    </w:p>
    <w:p w:rsidR="00043510" w:rsidRPr="00043510" w:rsidRDefault="00043510" w:rsidP="00043510">
      <w:pPr>
        <w:numPr>
          <w:ilvl w:val="0"/>
          <w:numId w:val="31"/>
        </w:numPr>
        <w:rPr>
          <w:sz w:val="28"/>
          <w:szCs w:val="28"/>
        </w:rPr>
      </w:pPr>
      <w:r w:rsidRPr="00043510">
        <w:rPr>
          <w:sz w:val="28"/>
          <w:szCs w:val="28"/>
        </w:rPr>
        <w:t>Ensure all quality checks are monitored and recorded.</w:t>
      </w:r>
    </w:p>
    <w:p w:rsidR="00043510" w:rsidRPr="00043510" w:rsidRDefault="00043510" w:rsidP="00043510">
      <w:pPr>
        <w:pStyle w:val="ListParagraph"/>
        <w:rPr>
          <w:sz w:val="28"/>
          <w:szCs w:val="28"/>
        </w:rPr>
      </w:pPr>
    </w:p>
    <w:p w:rsidR="00043510" w:rsidRPr="00043510" w:rsidRDefault="00043510" w:rsidP="00043510">
      <w:pPr>
        <w:numPr>
          <w:ilvl w:val="0"/>
          <w:numId w:val="31"/>
        </w:numPr>
        <w:rPr>
          <w:sz w:val="28"/>
          <w:szCs w:val="28"/>
        </w:rPr>
      </w:pPr>
      <w:r w:rsidRPr="00043510">
        <w:rPr>
          <w:sz w:val="28"/>
          <w:szCs w:val="28"/>
        </w:rPr>
        <w:t>Prepare and oversee the Advice Quality Audit (next required August 2020).</w:t>
      </w:r>
    </w:p>
    <w:p w:rsidR="00043510" w:rsidRPr="00043510" w:rsidRDefault="00043510" w:rsidP="00043510">
      <w:pPr>
        <w:pStyle w:val="ListParagraph"/>
        <w:rPr>
          <w:sz w:val="28"/>
          <w:szCs w:val="28"/>
        </w:rPr>
      </w:pPr>
    </w:p>
    <w:p w:rsidR="00043510" w:rsidRPr="00043510" w:rsidRDefault="00043510" w:rsidP="00043510">
      <w:pPr>
        <w:numPr>
          <w:ilvl w:val="0"/>
          <w:numId w:val="31"/>
        </w:numPr>
        <w:rPr>
          <w:sz w:val="28"/>
          <w:szCs w:val="28"/>
        </w:rPr>
      </w:pPr>
      <w:r w:rsidRPr="00043510">
        <w:rPr>
          <w:sz w:val="28"/>
          <w:szCs w:val="28"/>
        </w:rPr>
        <w:t xml:space="preserve">Prepare and report to funders in a timely and accurate manner on all contracts for service delivery. </w:t>
      </w:r>
    </w:p>
    <w:p w:rsidR="00043510" w:rsidRPr="00043510" w:rsidRDefault="00043510" w:rsidP="00043510">
      <w:pPr>
        <w:pStyle w:val="ListParagraph"/>
        <w:rPr>
          <w:sz w:val="28"/>
          <w:szCs w:val="28"/>
        </w:rPr>
      </w:pPr>
    </w:p>
    <w:p w:rsidR="00043510" w:rsidRPr="00043510" w:rsidRDefault="00043510" w:rsidP="00043510">
      <w:pPr>
        <w:numPr>
          <w:ilvl w:val="0"/>
          <w:numId w:val="31"/>
        </w:numPr>
        <w:rPr>
          <w:sz w:val="28"/>
          <w:szCs w:val="28"/>
        </w:rPr>
      </w:pPr>
      <w:r w:rsidRPr="00043510">
        <w:rPr>
          <w:sz w:val="28"/>
          <w:szCs w:val="28"/>
        </w:rPr>
        <w:t xml:space="preserve">Update Office Manual as required and ensure compliance with GDPR, Health and Safety and Employment Legislation. </w:t>
      </w:r>
    </w:p>
    <w:p w:rsidR="00F65D90" w:rsidRDefault="00F65D90" w:rsidP="00F65D90">
      <w:pPr>
        <w:ind w:left="720"/>
        <w:rPr>
          <w:rFonts w:cs="Arial"/>
          <w:sz w:val="28"/>
          <w:szCs w:val="28"/>
        </w:rPr>
      </w:pPr>
    </w:p>
    <w:p w:rsidR="00043510" w:rsidRPr="00043510" w:rsidRDefault="00043510" w:rsidP="00043510">
      <w:pPr>
        <w:pStyle w:val="ListParagraph"/>
        <w:numPr>
          <w:ilvl w:val="0"/>
          <w:numId w:val="32"/>
        </w:numPr>
        <w:rPr>
          <w:rFonts w:cs="Arial"/>
          <w:sz w:val="28"/>
          <w:szCs w:val="28"/>
        </w:rPr>
      </w:pPr>
      <w:r w:rsidRPr="00043510">
        <w:rPr>
          <w:rFonts w:cs="Arial"/>
          <w:sz w:val="28"/>
          <w:szCs w:val="28"/>
        </w:rPr>
        <w:t xml:space="preserve">Represent NBAC at external meetings. </w:t>
      </w:r>
    </w:p>
    <w:p w:rsidR="00043510" w:rsidRPr="00043510" w:rsidRDefault="00043510" w:rsidP="00043510">
      <w:pPr>
        <w:ind w:left="720"/>
        <w:rPr>
          <w:rFonts w:cs="Arial"/>
          <w:sz w:val="28"/>
          <w:szCs w:val="28"/>
        </w:rPr>
      </w:pPr>
    </w:p>
    <w:p w:rsidR="00043510" w:rsidRPr="00043510" w:rsidRDefault="00043510" w:rsidP="00043510">
      <w:pPr>
        <w:pStyle w:val="ListParagraph"/>
        <w:numPr>
          <w:ilvl w:val="0"/>
          <w:numId w:val="32"/>
        </w:numPr>
        <w:rPr>
          <w:rFonts w:cs="Arial"/>
          <w:sz w:val="28"/>
          <w:szCs w:val="28"/>
        </w:rPr>
      </w:pPr>
      <w:r w:rsidRPr="00043510">
        <w:rPr>
          <w:rFonts w:cs="Arial"/>
          <w:sz w:val="28"/>
          <w:szCs w:val="28"/>
        </w:rPr>
        <w:t>To keep up to date with relevant legislation policies and practices and attend appropriate training courses and conferences where required.</w:t>
      </w:r>
    </w:p>
    <w:p w:rsidR="00043510" w:rsidRPr="00043510" w:rsidRDefault="00043510" w:rsidP="00043510">
      <w:pPr>
        <w:ind w:left="720"/>
        <w:rPr>
          <w:rFonts w:cs="Arial"/>
          <w:sz w:val="28"/>
          <w:szCs w:val="28"/>
        </w:rPr>
      </w:pPr>
    </w:p>
    <w:p w:rsidR="00043510" w:rsidRPr="00043510" w:rsidRDefault="00043510" w:rsidP="00043510">
      <w:pPr>
        <w:pStyle w:val="ListParagraph"/>
        <w:numPr>
          <w:ilvl w:val="0"/>
          <w:numId w:val="32"/>
        </w:numPr>
        <w:rPr>
          <w:rFonts w:cs="Arial"/>
          <w:sz w:val="28"/>
          <w:szCs w:val="28"/>
        </w:rPr>
      </w:pPr>
      <w:r w:rsidRPr="00043510">
        <w:rPr>
          <w:rFonts w:cs="Arial"/>
          <w:sz w:val="28"/>
          <w:szCs w:val="28"/>
        </w:rPr>
        <w:t>Carry out any other related tasks as required by the trustees and/or CEO to ensure the effective provision of the service.</w:t>
      </w:r>
    </w:p>
    <w:p w:rsidR="00043510" w:rsidRDefault="00043510" w:rsidP="00043510">
      <w:pPr>
        <w:rPr>
          <w:rFonts w:cs="Arial"/>
          <w:sz w:val="28"/>
          <w:szCs w:val="28"/>
        </w:rPr>
      </w:pPr>
    </w:p>
    <w:p w:rsidR="00043510" w:rsidRPr="00043510" w:rsidRDefault="00043510" w:rsidP="00043510">
      <w:pPr>
        <w:pStyle w:val="ListParagraph"/>
        <w:numPr>
          <w:ilvl w:val="0"/>
          <w:numId w:val="32"/>
        </w:numPr>
        <w:rPr>
          <w:rFonts w:cs="Arial"/>
          <w:sz w:val="28"/>
          <w:szCs w:val="28"/>
        </w:rPr>
      </w:pPr>
      <w:r w:rsidRPr="00043510">
        <w:rPr>
          <w:rFonts w:cs="Arial"/>
          <w:sz w:val="28"/>
          <w:szCs w:val="28"/>
        </w:rPr>
        <w:t>All work to be carried out in accordance with NBAC’s Equality and Diversity Policy.</w:t>
      </w:r>
    </w:p>
    <w:p w:rsidR="00F65D90" w:rsidRPr="00F65D90" w:rsidRDefault="00F65D90" w:rsidP="00F65D90">
      <w:pPr>
        <w:ind w:left="720"/>
        <w:rPr>
          <w:rFonts w:cs="Arial"/>
          <w:sz w:val="28"/>
          <w:szCs w:val="28"/>
        </w:rPr>
      </w:pPr>
    </w:p>
    <w:p w:rsidR="0018313E" w:rsidRPr="00F65D90" w:rsidRDefault="00B75A11" w:rsidP="000230FC">
      <w:pPr>
        <w:jc w:val="center"/>
        <w:rPr>
          <w:rFonts w:cs="Arial"/>
          <w:b/>
          <w:sz w:val="28"/>
          <w:szCs w:val="28"/>
        </w:rPr>
      </w:pPr>
      <w:r w:rsidRPr="00F65D90">
        <w:rPr>
          <w:rFonts w:cs="Arial"/>
          <w:b/>
          <w:sz w:val="28"/>
          <w:szCs w:val="28"/>
          <w:u w:val="single"/>
        </w:rPr>
        <w:br w:type="page"/>
      </w:r>
      <w:r w:rsidR="00043510">
        <w:rPr>
          <w:rFonts w:cs="Arial"/>
          <w:b/>
          <w:sz w:val="28"/>
          <w:szCs w:val="28"/>
          <w:u w:val="single"/>
        </w:rPr>
        <w:t>Data Quality Officer</w:t>
      </w:r>
      <w:r w:rsidR="000230FC" w:rsidRPr="00F65D90">
        <w:rPr>
          <w:rFonts w:cs="Arial"/>
          <w:b/>
          <w:sz w:val="28"/>
          <w:szCs w:val="28"/>
          <w:u w:val="single"/>
        </w:rPr>
        <w:t xml:space="preserve"> </w:t>
      </w:r>
      <w:r w:rsidR="0018313E" w:rsidRPr="00F65D90">
        <w:rPr>
          <w:rFonts w:cs="Arial"/>
          <w:b/>
          <w:sz w:val="28"/>
          <w:szCs w:val="28"/>
          <w:u w:val="single"/>
        </w:rPr>
        <w:t>- Person Specification</w:t>
      </w:r>
    </w:p>
    <w:p w:rsidR="0018313E" w:rsidRPr="00F65D90" w:rsidRDefault="0018313E" w:rsidP="0018313E">
      <w:pPr>
        <w:pStyle w:val="Title"/>
        <w:rPr>
          <w:rFonts w:cs="Arial"/>
          <w:b/>
          <w:sz w:val="22"/>
          <w:szCs w:val="22"/>
          <w:u w:val="single"/>
        </w:rPr>
      </w:pPr>
    </w:p>
    <w:p w:rsidR="001B15BA" w:rsidRPr="00F65D90" w:rsidRDefault="0018313E" w:rsidP="00AC2D71">
      <w:pPr>
        <w:spacing w:after="120"/>
        <w:rPr>
          <w:rFonts w:cs="Arial"/>
          <w:b/>
          <w:sz w:val="24"/>
          <w:szCs w:val="24"/>
        </w:rPr>
      </w:pPr>
      <w:r w:rsidRPr="00F65D90">
        <w:rPr>
          <w:rFonts w:cs="Arial"/>
          <w:b/>
          <w:sz w:val="24"/>
          <w:szCs w:val="24"/>
        </w:rPr>
        <w:t>The post-holder is required to be self-motivated with strong</w:t>
      </w:r>
      <w:r w:rsidR="00107ACA">
        <w:rPr>
          <w:rFonts w:cs="Arial"/>
          <w:b/>
          <w:sz w:val="24"/>
          <w:szCs w:val="24"/>
        </w:rPr>
        <w:t xml:space="preserve"> </w:t>
      </w:r>
      <w:r w:rsidR="00A9245C">
        <w:rPr>
          <w:rFonts w:cs="Arial"/>
          <w:b/>
          <w:sz w:val="24"/>
          <w:szCs w:val="24"/>
        </w:rPr>
        <w:t xml:space="preserve">data analysis </w:t>
      </w:r>
      <w:r w:rsidRPr="00F65D90">
        <w:rPr>
          <w:rFonts w:cs="Arial"/>
          <w:b/>
          <w:sz w:val="24"/>
          <w:szCs w:val="24"/>
        </w:rPr>
        <w:t xml:space="preserve">skills, able to work as part of a team and </w:t>
      </w:r>
      <w:r w:rsidR="00EF76D6" w:rsidRPr="00F65D90">
        <w:rPr>
          <w:rFonts w:cs="Arial"/>
          <w:b/>
          <w:sz w:val="24"/>
          <w:szCs w:val="24"/>
        </w:rPr>
        <w:t>prioritize</w:t>
      </w:r>
      <w:r w:rsidRPr="00F65D90">
        <w:rPr>
          <w:rFonts w:cs="Arial"/>
          <w:b/>
          <w:sz w:val="24"/>
          <w:szCs w:val="24"/>
        </w:rPr>
        <w:t xml:space="preserve"> their own workload.</w:t>
      </w:r>
    </w:p>
    <w:p w:rsidR="001B15BA" w:rsidRPr="009C5749" w:rsidRDefault="001B15BA" w:rsidP="0033460E">
      <w:pPr>
        <w:rPr>
          <w:rFonts w:ascii="Calibri" w:hAnsi="Calibri" w:cs="Calibri"/>
          <w:szCs w:val="22"/>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5864"/>
        <w:gridCol w:w="1144"/>
        <w:gridCol w:w="1144"/>
      </w:tblGrid>
      <w:tr w:rsidR="00547115" w:rsidRPr="00BC2ABF" w:rsidTr="00486C6A">
        <w:trPr>
          <w:trHeight w:val="144"/>
          <w:jc w:val="center"/>
        </w:trPr>
        <w:tc>
          <w:tcPr>
            <w:tcW w:w="2009" w:type="dxa"/>
            <w:shd w:val="pct5" w:color="auto" w:fill="FFFFFF"/>
          </w:tcPr>
          <w:p w:rsidR="00547115" w:rsidRPr="00BC2ABF" w:rsidRDefault="00547115" w:rsidP="007C0EF7">
            <w:pPr>
              <w:jc w:val="center"/>
              <w:rPr>
                <w:rFonts w:ascii="Calibri" w:hAnsi="Calibri" w:cs="Calibri"/>
                <w:b/>
                <w:szCs w:val="22"/>
              </w:rPr>
            </w:pPr>
          </w:p>
        </w:tc>
        <w:tc>
          <w:tcPr>
            <w:tcW w:w="5864" w:type="dxa"/>
            <w:tcBorders>
              <w:bottom w:val="single" w:sz="4" w:space="0" w:color="auto"/>
            </w:tcBorders>
            <w:shd w:val="pct5" w:color="auto" w:fill="FFFFFF"/>
          </w:tcPr>
          <w:p w:rsidR="00547115" w:rsidRPr="00BC2ABF" w:rsidRDefault="00547115" w:rsidP="007C0EF7">
            <w:pPr>
              <w:rPr>
                <w:rFonts w:ascii="Calibri" w:hAnsi="Calibri" w:cs="Calibri"/>
                <w:b/>
                <w:szCs w:val="22"/>
              </w:rPr>
            </w:pPr>
          </w:p>
        </w:tc>
        <w:tc>
          <w:tcPr>
            <w:tcW w:w="1144" w:type="dxa"/>
            <w:tcBorders>
              <w:bottom w:val="single" w:sz="4" w:space="0" w:color="auto"/>
            </w:tcBorders>
            <w:shd w:val="pct5" w:color="auto" w:fill="FFFFFF"/>
          </w:tcPr>
          <w:p w:rsidR="00547115" w:rsidRPr="00BC2ABF" w:rsidRDefault="00547115" w:rsidP="007C0EF7">
            <w:pPr>
              <w:rPr>
                <w:rFonts w:ascii="Calibri" w:hAnsi="Calibri" w:cs="Calibri"/>
                <w:b/>
                <w:szCs w:val="22"/>
              </w:rPr>
            </w:pPr>
            <w:r w:rsidRPr="00BC2ABF">
              <w:rPr>
                <w:rFonts w:ascii="Calibri" w:hAnsi="Calibri" w:cs="Calibri"/>
                <w:b/>
                <w:szCs w:val="22"/>
              </w:rPr>
              <w:t>Essential</w:t>
            </w:r>
          </w:p>
        </w:tc>
        <w:tc>
          <w:tcPr>
            <w:tcW w:w="1144" w:type="dxa"/>
            <w:tcBorders>
              <w:bottom w:val="single" w:sz="4" w:space="0" w:color="auto"/>
            </w:tcBorders>
            <w:shd w:val="pct5" w:color="auto" w:fill="FFFFFF"/>
          </w:tcPr>
          <w:p w:rsidR="00547115" w:rsidRPr="00BC2ABF" w:rsidRDefault="00547115" w:rsidP="007C0EF7">
            <w:pPr>
              <w:rPr>
                <w:rFonts w:ascii="Calibri" w:hAnsi="Calibri" w:cs="Calibri"/>
                <w:b/>
                <w:szCs w:val="22"/>
              </w:rPr>
            </w:pPr>
            <w:r w:rsidRPr="00BC2ABF">
              <w:rPr>
                <w:rFonts w:ascii="Calibri" w:hAnsi="Calibri" w:cs="Calibri"/>
                <w:b/>
                <w:szCs w:val="22"/>
              </w:rPr>
              <w:t>Desirable</w:t>
            </w:r>
          </w:p>
        </w:tc>
      </w:tr>
      <w:tr w:rsidR="00547115" w:rsidRPr="00BC2ABF" w:rsidTr="00486C6A">
        <w:trPr>
          <w:cantSplit/>
          <w:trHeight w:val="144"/>
          <w:jc w:val="center"/>
        </w:trPr>
        <w:tc>
          <w:tcPr>
            <w:tcW w:w="2009" w:type="dxa"/>
            <w:tcBorders>
              <w:right w:val="single" w:sz="4" w:space="0" w:color="auto"/>
            </w:tcBorders>
            <w:shd w:val="pct5" w:color="auto" w:fill="FFFFFF"/>
          </w:tcPr>
          <w:p w:rsidR="00547115" w:rsidRPr="00F65D90" w:rsidRDefault="00982621" w:rsidP="007C0EF7">
            <w:pPr>
              <w:rPr>
                <w:rFonts w:cs="Arial"/>
                <w:b/>
                <w:sz w:val="24"/>
                <w:szCs w:val="24"/>
              </w:rPr>
            </w:pPr>
            <w:r w:rsidRPr="00F65D90">
              <w:rPr>
                <w:rFonts w:cs="Arial"/>
                <w:b/>
                <w:sz w:val="24"/>
                <w:szCs w:val="24"/>
              </w:rPr>
              <w:t>Experience</w:t>
            </w:r>
          </w:p>
        </w:tc>
        <w:tc>
          <w:tcPr>
            <w:tcW w:w="5864" w:type="dxa"/>
            <w:tcBorders>
              <w:top w:val="single" w:sz="4" w:space="0" w:color="auto"/>
              <w:left w:val="single" w:sz="4" w:space="0" w:color="auto"/>
              <w:bottom w:val="single" w:sz="4" w:space="0" w:color="auto"/>
              <w:right w:val="single" w:sz="4" w:space="0" w:color="auto"/>
            </w:tcBorders>
          </w:tcPr>
          <w:p w:rsidR="00B0049E" w:rsidRPr="00B0049E" w:rsidRDefault="00B0049E" w:rsidP="00B0049E">
            <w:pPr>
              <w:pStyle w:val="ListParagraph"/>
              <w:numPr>
                <w:ilvl w:val="0"/>
                <w:numId w:val="34"/>
              </w:numPr>
              <w:tabs>
                <w:tab w:val="left" w:pos="2410"/>
              </w:tabs>
              <w:rPr>
                <w:sz w:val="24"/>
                <w:szCs w:val="24"/>
              </w:rPr>
            </w:pPr>
            <w:r w:rsidRPr="00B0049E">
              <w:rPr>
                <w:sz w:val="24"/>
                <w:szCs w:val="24"/>
              </w:rPr>
              <w:t xml:space="preserve">Recent experience of reporting, monitoring and maintaining service delivery against agreed targets and service delivery contracts. </w:t>
            </w:r>
          </w:p>
          <w:p w:rsidR="00B0049E" w:rsidRPr="00B0049E" w:rsidRDefault="00B0049E" w:rsidP="00B0049E">
            <w:pPr>
              <w:tabs>
                <w:tab w:val="left" w:pos="2410"/>
              </w:tabs>
              <w:rPr>
                <w:sz w:val="28"/>
                <w:szCs w:val="28"/>
              </w:rPr>
            </w:pPr>
          </w:p>
          <w:p w:rsidR="00B0049E" w:rsidRPr="00B0049E" w:rsidRDefault="00B0049E" w:rsidP="00B0049E">
            <w:pPr>
              <w:rPr>
                <w:sz w:val="28"/>
                <w:szCs w:val="28"/>
              </w:rPr>
            </w:pPr>
          </w:p>
          <w:p w:rsidR="0060669B" w:rsidRPr="00B0049E" w:rsidRDefault="0060669B" w:rsidP="0060669B">
            <w:pPr>
              <w:pStyle w:val="ListParagraph"/>
              <w:tabs>
                <w:tab w:val="left" w:pos="2410"/>
              </w:tabs>
              <w:rPr>
                <w:sz w:val="28"/>
                <w:szCs w:val="28"/>
              </w:rPr>
            </w:pPr>
          </w:p>
          <w:p w:rsidR="007C0EF7" w:rsidRPr="00F65D90" w:rsidRDefault="007C0EF7" w:rsidP="00E90231">
            <w:pPr>
              <w:ind w:left="714"/>
              <w:rPr>
                <w:rFonts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18313E" w:rsidRPr="00F65D90" w:rsidRDefault="000230FC" w:rsidP="007C0EF7">
            <w:pPr>
              <w:jc w:val="center"/>
              <w:rPr>
                <w:rFonts w:cs="Arial"/>
                <w:sz w:val="24"/>
                <w:szCs w:val="24"/>
              </w:rPr>
            </w:pPr>
            <w:r w:rsidRPr="00F65D90">
              <w:rPr>
                <w:rFonts w:cs="Arial"/>
                <w:sz w:val="24"/>
                <w:szCs w:val="24"/>
              </w:rPr>
              <w:t>X</w:t>
            </w:r>
          </w:p>
          <w:p w:rsidR="0018313E" w:rsidRPr="00F65D90" w:rsidRDefault="0018313E" w:rsidP="007C0EF7">
            <w:pPr>
              <w:jc w:val="center"/>
              <w:rPr>
                <w:rFonts w:cs="Arial"/>
                <w:sz w:val="24"/>
                <w:szCs w:val="24"/>
              </w:rPr>
            </w:pPr>
          </w:p>
          <w:p w:rsidR="003E3F49" w:rsidRPr="00F65D90" w:rsidRDefault="003E3F49" w:rsidP="007C0EF7">
            <w:pPr>
              <w:jc w:val="center"/>
              <w:rPr>
                <w:rFonts w:cs="Arial"/>
                <w:sz w:val="24"/>
                <w:szCs w:val="24"/>
              </w:rPr>
            </w:pPr>
          </w:p>
          <w:p w:rsidR="003E3F49" w:rsidRPr="00F65D90" w:rsidRDefault="003E3F49" w:rsidP="007C0EF7">
            <w:pPr>
              <w:jc w:val="center"/>
              <w:rPr>
                <w:rFonts w:cs="Arial"/>
                <w:sz w:val="24"/>
                <w:szCs w:val="24"/>
              </w:rPr>
            </w:pPr>
          </w:p>
          <w:p w:rsidR="000230FC" w:rsidRPr="00F65D90" w:rsidRDefault="000230FC" w:rsidP="000230FC">
            <w:pPr>
              <w:jc w:val="center"/>
              <w:rPr>
                <w:rFonts w:cs="Arial"/>
                <w:sz w:val="24"/>
                <w:szCs w:val="24"/>
              </w:rPr>
            </w:pPr>
          </w:p>
          <w:p w:rsidR="00057261" w:rsidRPr="00F65D90" w:rsidRDefault="00057261" w:rsidP="007C0EF7">
            <w:pPr>
              <w:jc w:val="center"/>
              <w:rPr>
                <w:rFonts w:cs="Arial"/>
                <w:sz w:val="24"/>
                <w:szCs w:val="24"/>
              </w:rPr>
            </w:pPr>
          </w:p>
          <w:p w:rsidR="00057261" w:rsidRPr="00F65D90" w:rsidRDefault="00057261" w:rsidP="007C0EF7">
            <w:pPr>
              <w:jc w:val="center"/>
              <w:rPr>
                <w:rFonts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547115" w:rsidRPr="00F65D90" w:rsidRDefault="00547115" w:rsidP="007C0EF7">
            <w:pPr>
              <w:jc w:val="center"/>
              <w:rPr>
                <w:rFonts w:cs="Arial"/>
                <w:sz w:val="24"/>
                <w:szCs w:val="24"/>
              </w:rPr>
            </w:pPr>
          </w:p>
          <w:p w:rsidR="00EE32EA" w:rsidRPr="00F65D90" w:rsidRDefault="00EE32EA" w:rsidP="007C0EF7">
            <w:pPr>
              <w:jc w:val="center"/>
              <w:rPr>
                <w:rFonts w:cs="Arial"/>
                <w:sz w:val="24"/>
                <w:szCs w:val="24"/>
              </w:rPr>
            </w:pPr>
          </w:p>
          <w:p w:rsidR="00EE32EA" w:rsidRPr="00F65D90" w:rsidRDefault="00EE32EA" w:rsidP="007C0EF7">
            <w:pPr>
              <w:jc w:val="center"/>
              <w:rPr>
                <w:rFonts w:cs="Arial"/>
                <w:sz w:val="24"/>
                <w:szCs w:val="24"/>
              </w:rPr>
            </w:pPr>
          </w:p>
          <w:p w:rsidR="000230FC" w:rsidRPr="00F65D90" w:rsidRDefault="000230FC" w:rsidP="007C0EF7">
            <w:pPr>
              <w:jc w:val="center"/>
              <w:rPr>
                <w:rFonts w:cs="Arial"/>
                <w:sz w:val="24"/>
                <w:szCs w:val="24"/>
              </w:rPr>
            </w:pPr>
          </w:p>
          <w:p w:rsidR="000230FC" w:rsidRPr="00F65D90" w:rsidRDefault="000230FC" w:rsidP="000230FC">
            <w:pPr>
              <w:jc w:val="center"/>
              <w:rPr>
                <w:rFonts w:cs="Arial"/>
                <w:sz w:val="24"/>
                <w:szCs w:val="24"/>
              </w:rPr>
            </w:pPr>
          </w:p>
          <w:p w:rsidR="000230FC" w:rsidRPr="00F65D90" w:rsidRDefault="000230FC" w:rsidP="000230FC">
            <w:pPr>
              <w:jc w:val="center"/>
              <w:rPr>
                <w:rFonts w:cs="Arial"/>
                <w:sz w:val="24"/>
                <w:szCs w:val="24"/>
              </w:rPr>
            </w:pPr>
          </w:p>
          <w:p w:rsidR="00057261" w:rsidRPr="00F65D90" w:rsidRDefault="00B0049E" w:rsidP="00E90231">
            <w:pPr>
              <w:rPr>
                <w:rFonts w:cs="Arial"/>
                <w:sz w:val="24"/>
                <w:szCs w:val="24"/>
              </w:rPr>
            </w:pPr>
            <w:r>
              <w:rPr>
                <w:rFonts w:cs="Arial"/>
                <w:sz w:val="24"/>
                <w:szCs w:val="24"/>
              </w:rPr>
              <w:t xml:space="preserve">      </w:t>
            </w:r>
          </w:p>
          <w:p w:rsidR="006058FB" w:rsidRPr="00F65D90" w:rsidRDefault="006058FB" w:rsidP="00FB35FC">
            <w:pPr>
              <w:rPr>
                <w:rFonts w:cs="Arial"/>
                <w:sz w:val="24"/>
                <w:szCs w:val="24"/>
              </w:rPr>
            </w:pPr>
          </w:p>
        </w:tc>
      </w:tr>
      <w:tr w:rsidR="00547115" w:rsidRPr="00BC2ABF" w:rsidTr="00486C6A">
        <w:trPr>
          <w:trHeight w:val="144"/>
          <w:jc w:val="center"/>
        </w:trPr>
        <w:tc>
          <w:tcPr>
            <w:tcW w:w="2009" w:type="dxa"/>
            <w:tcBorders>
              <w:top w:val="single" w:sz="4" w:space="0" w:color="auto"/>
              <w:right w:val="single" w:sz="4" w:space="0" w:color="auto"/>
            </w:tcBorders>
            <w:shd w:val="pct5" w:color="auto" w:fill="FFFFFF"/>
          </w:tcPr>
          <w:p w:rsidR="00547115" w:rsidRPr="00F65D90" w:rsidRDefault="00547115" w:rsidP="007C0EF7">
            <w:pPr>
              <w:ind w:right="-18"/>
              <w:rPr>
                <w:rFonts w:cs="Arial"/>
                <w:b/>
                <w:sz w:val="24"/>
                <w:szCs w:val="24"/>
              </w:rPr>
            </w:pPr>
            <w:r w:rsidRPr="00F65D90">
              <w:rPr>
                <w:rFonts w:cs="Arial"/>
                <w:b/>
                <w:sz w:val="24"/>
                <w:szCs w:val="24"/>
              </w:rPr>
              <w:t>Knowledge &amp;</w:t>
            </w:r>
          </w:p>
          <w:p w:rsidR="00547115" w:rsidRPr="00F65D90" w:rsidRDefault="00547115" w:rsidP="007C0EF7">
            <w:pPr>
              <w:rPr>
                <w:rFonts w:cs="Arial"/>
                <w:b/>
                <w:sz w:val="24"/>
                <w:szCs w:val="24"/>
              </w:rPr>
            </w:pPr>
            <w:r w:rsidRPr="00F65D90">
              <w:rPr>
                <w:rFonts w:cs="Arial"/>
                <w:b/>
                <w:sz w:val="24"/>
                <w:szCs w:val="24"/>
              </w:rPr>
              <w:t>Understanding</w:t>
            </w:r>
          </w:p>
        </w:tc>
        <w:tc>
          <w:tcPr>
            <w:tcW w:w="5864" w:type="dxa"/>
            <w:tcBorders>
              <w:top w:val="single" w:sz="4" w:space="0" w:color="auto"/>
              <w:left w:val="single" w:sz="4" w:space="0" w:color="auto"/>
              <w:bottom w:val="single" w:sz="4" w:space="0" w:color="auto"/>
              <w:right w:val="single" w:sz="4" w:space="0" w:color="auto"/>
            </w:tcBorders>
          </w:tcPr>
          <w:p w:rsidR="00B0049E" w:rsidRPr="00B0049E" w:rsidRDefault="00B0049E" w:rsidP="00B0049E">
            <w:pPr>
              <w:pStyle w:val="ListParagraph"/>
              <w:numPr>
                <w:ilvl w:val="0"/>
                <w:numId w:val="33"/>
              </w:numPr>
              <w:rPr>
                <w:sz w:val="24"/>
                <w:szCs w:val="24"/>
              </w:rPr>
            </w:pPr>
            <w:r w:rsidRPr="00B0049E">
              <w:rPr>
                <w:sz w:val="24"/>
                <w:szCs w:val="24"/>
              </w:rPr>
              <w:t>Knowledge of Advice Quality Assurance Audit requirements (or ability to learn)</w:t>
            </w:r>
            <w:r>
              <w:rPr>
                <w:sz w:val="24"/>
                <w:szCs w:val="24"/>
              </w:rPr>
              <w:t>.</w:t>
            </w:r>
            <w:r w:rsidRPr="00B0049E">
              <w:rPr>
                <w:sz w:val="24"/>
                <w:szCs w:val="24"/>
              </w:rPr>
              <w:t xml:space="preserve"> </w:t>
            </w:r>
          </w:p>
          <w:p w:rsidR="00D81664" w:rsidRDefault="00D81664" w:rsidP="00E90231">
            <w:pPr>
              <w:ind w:left="720"/>
              <w:rPr>
                <w:rFonts w:cs="Arial"/>
                <w:sz w:val="24"/>
                <w:szCs w:val="24"/>
              </w:rPr>
            </w:pPr>
          </w:p>
          <w:p w:rsidR="00B0049E" w:rsidRDefault="00B0049E" w:rsidP="00B0049E">
            <w:pPr>
              <w:ind w:left="720"/>
            </w:pPr>
          </w:p>
          <w:p w:rsidR="00B0049E" w:rsidRPr="00B0049E" w:rsidRDefault="00B0049E" w:rsidP="00B0049E">
            <w:pPr>
              <w:pStyle w:val="ListParagraph"/>
              <w:numPr>
                <w:ilvl w:val="0"/>
                <w:numId w:val="33"/>
              </w:numPr>
              <w:rPr>
                <w:sz w:val="24"/>
                <w:szCs w:val="24"/>
              </w:rPr>
            </w:pPr>
            <w:r w:rsidRPr="00B0049E">
              <w:rPr>
                <w:sz w:val="24"/>
                <w:szCs w:val="24"/>
              </w:rPr>
              <w:t xml:space="preserve">Knowledge of GDPR, Employment Law and Health and Safety requirements. </w:t>
            </w:r>
          </w:p>
          <w:p w:rsidR="00B0049E" w:rsidRPr="00F65D90" w:rsidRDefault="00B0049E" w:rsidP="00E90231">
            <w:pPr>
              <w:ind w:left="720"/>
              <w:rPr>
                <w:rFonts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547115" w:rsidRPr="00F65D90" w:rsidRDefault="00E90231" w:rsidP="007C0EF7">
            <w:pPr>
              <w:jc w:val="center"/>
              <w:rPr>
                <w:rFonts w:cs="Arial"/>
                <w:sz w:val="24"/>
                <w:szCs w:val="24"/>
              </w:rPr>
            </w:pPr>
            <w:r>
              <w:rPr>
                <w:rFonts w:cs="Arial"/>
                <w:sz w:val="24"/>
                <w:szCs w:val="24"/>
              </w:rPr>
              <w:t>X</w:t>
            </w:r>
          </w:p>
          <w:p w:rsidR="006058FB" w:rsidRPr="00F65D90" w:rsidRDefault="006058FB" w:rsidP="007C0EF7">
            <w:pPr>
              <w:jc w:val="center"/>
              <w:rPr>
                <w:rFonts w:cs="Arial"/>
                <w:sz w:val="24"/>
                <w:szCs w:val="24"/>
              </w:rPr>
            </w:pPr>
          </w:p>
          <w:p w:rsidR="00D81664" w:rsidRPr="00F65D90" w:rsidRDefault="00D81664" w:rsidP="007C0EF7">
            <w:pPr>
              <w:jc w:val="center"/>
              <w:rPr>
                <w:rFonts w:cs="Arial"/>
                <w:sz w:val="24"/>
                <w:szCs w:val="24"/>
              </w:rPr>
            </w:pPr>
          </w:p>
          <w:p w:rsidR="00D81664" w:rsidRPr="00F65D90" w:rsidRDefault="00D81664" w:rsidP="007C0EF7">
            <w:pPr>
              <w:jc w:val="center"/>
              <w:rPr>
                <w:rFonts w:cs="Arial"/>
                <w:sz w:val="24"/>
                <w:szCs w:val="24"/>
              </w:rPr>
            </w:pPr>
          </w:p>
          <w:p w:rsidR="00167DE9" w:rsidRPr="00F65D90" w:rsidRDefault="00167DE9" w:rsidP="007C0EF7">
            <w:pPr>
              <w:jc w:val="center"/>
              <w:rPr>
                <w:rFonts w:cs="Arial"/>
                <w:sz w:val="24"/>
                <w:szCs w:val="24"/>
              </w:rPr>
            </w:pPr>
          </w:p>
          <w:p w:rsidR="000230FC" w:rsidRPr="00F65D90" w:rsidRDefault="000230FC" w:rsidP="007C0EF7">
            <w:pPr>
              <w:jc w:val="center"/>
              <w:rPr>
                <w:rFonts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6058FB" w:rsidRDefault="006058FB" w:rsidP="007C0EF7">
            <w:pPr>
              <w:jc w:val="center"/>
              <w:rPr>
                <w:rFonts w:cs="Arial"/>
                <w:sz w:val="24"/>
                <w:szCs w:val="24"/>
              </w:rPr>
            </w:pPr>
          </w:p>
          <w:p w:rsidR="00E90231" w:rsidRDefault="00E90231" w:rsidP="007C0EF7">
            <w:pPr>
              <w:jc w:val="center"/>
              <w:rPr>
                <w:rFonts w:cs="Arial"/>
                <w:sz w:val="24"/>
                <w:szCs w:val="24"/>
              </w:rPr>
            </w:pPr>
          </w:p>
          <w:p w:rsidR="00547115" w:rsidRPr="00F65D90" w:rsidRDefault="00547115" w:rsidP="007C0EF7">
            <w:pPr>
              <w:jc w:val="center"/>
              <w:rPr>
                <w:rFonts w:cs="Arial"/>
                <w:sz w:val="24"/>
                <w:szCs w:val="24"/>
              </w:rPr>
            </w:pPr>
          </w:p>
          <w:p w:rsidR="00547115" w:rsidRPr="00F65D90" w:rsidRDefault="00547115" w:rsidP="007C0EF7">
            <w:pPr>
              <w:rPr>
                <w:rFonts w:cs="Arial"/>
                <w:sz w:val="24"/>
                <w:szCs w:val="24"/>
              </w:rPr>
            </w:pPr>
          </w:p>
          <w:p w:rsidR="00547115" w:rsidRPr="00F65D90" w:rsidRDefault="00B0049E" w:rsidP="007C0EF7">
            <w:pPr>
              <w:jc w:val="center"/>
              <w:rPr>
                <w:rFonts w:cs="Arial"/>
                <w:sz w:val="24"/>
                <w:szCs w:val="24"/>
              </w:rPr>
            </w:pPr>
            <w:r>
              <w:rPr>
                <w:rFonts w:cs="Arial"/>
                <w:sz w:val="24"/>
                <w:szCs w:val="24"/>
              </w:rPr>
              <w:t>X</w:t>
            </w:r>
          </w:p>
          <w:p w:rsidR="00982621" w:rsidRPr="00F65D90" w:rsidRDefault="00982621" w:rsidP="007C0EF7">
            <w:pPr>
              <w:jc w:val="center"/>
              <w:rPr>
                <w:rFonts w:cs="Arial"/>
                <w:sz w:val="24"/>
                <w:szCs w:val="24"/>
              </w:rPr>
            </w:pPr>
          </w:p>
          <w:p w:rsidR="00982621" w:rsidRPr="00F65D90" w:rsidRDefault="00982621" w:rsidP="007C0EF7">
            <w:pPr>
              <w:jc w:val="center"/>
              <w:rPr>
                <w:rFonts w:cs="Arial"/>
                <w:sz w:val="24"/>
                <w:szCs w:val="24"/>
              </w:rPr>
            </w:pPr>
          </w:p>
          <w:p w:rsidR="00982621" w:rsidRPr="00F65D90" w:rsidRDefault="00982621" w:rsidP="007C0EF7">
            <w:pPr>
              <w:rPr>
                <w:rFonts w:cs="Arial"/>
                <w:sz w:val="24"/>
                <w:szCs w:val="24"/>
              </w:rPr>
            </w:pPr>
          </w:p>
        </w:tc>
      </w:tr>
      <w:tr w:rsidR="006058FB" w:rsidRPr="00BC2ABF" w:rsidTr="00486C6A">
        <w:trPr>
          <w:trHeight w:val="3428"/>
          <w:jc w:val="center"/>
        </w:trPr>
        <w:tc>
          <w:tcPr>
            <w:tcW w:w="2009" w:type="dxa"/>
            <w:tcBorders>
              <w:right w:val="single" w:sz="4" w:space="0" w:color="auto"/>
            </w:tcBorders>
            <w:shd w:val="pct5" w:color="auto" w:fill="FFFFFF"/>
          </w:tcPr>
          <w:p w:rsidR="006058FB" w:rsidRPr="00F65D90" w:rsidRDefault="006058FB" w:rsidP="007C0EF7">
            <w:pPr>
              <w:rPr>
                <w:rFonts w:cs="Arial"/>
                <w:b/>
                <w:sz w:val="24"/>
                <w:szCs w:val="24"/>
              </w:rPr>
            </w:pPr>
            <w:r w:rsidRPr="00F65D90">
              <w:rPr>
                <w:rFonts w:cs="Arial"/>
                <w:b/>
                <w:sz w:val="24"/>
                <w:szCs w:val="24"/>
              </w:rPr>
              <w:t>Skills &amp; Abilities</w:t>
            </w:r>
          </w:p>
        </w:tc>
        <w:tc>
          <w:tcPr>
            <w:tcW w:w="5864" w:type="dxa"/>
            <w:tcBorders>
              <w:top w:val="single" w:sz="4" w:space="0" w:color="auto"/>
              <w:left w:val="single" w:sz="4" w:space="0" w:color="auto"/>
              <w:right w:val="single" w:sz="4" w:space="0" w:color="auto"/>
            </w:tcBorders>
          </w:tcPr>
          <w:p w:rsidR="00B0049E" w:rsidRPr="00B0049E" w:rsidRDefault="00B0049E" w:rsidP="00B0049E">
            <w:pPr>
              <w:pStyle w:val="ListParagraph"/>
              <w:numPr>
                <w:ilvl w:val="0"/>
                <w:numId w:val="35"/>
              </w:numPr>
              <w:tabs>
                <w:tab w:val="left" w:pos="2410"/>
              </w:tabs>
              <w:rPr>
                <w:sz w:val="24"/>
                <w:szCs w:val="24"/>
              </w:rPr>
            </w:pPr>
            <w:r w:rsidRPr="00B0049E">
              <w:rPr>
                <w:sz w:val="24"/>
                <w:szCs w:val="24"/>
              </w:rPr>
              <w:t xml:space="preserve">Ability to plan and manage own work and work of others in a pressured and changing environment. </w:t>
            </w:r>
          </w:p>
          <w:p w:rsidR="00B0049E" w:rsidRPr="00B0049E" w:rsidRDefault="00B0049E" w:rsidP="00B0049E">
            <w:pPr>
              <w:tabs>
                <w:tab w:val="left" w:pos="2410"/>
              </w:tabs>
              <w:rPr>
                <w:sz w:val="24"/>
                <w:szCs w:val="24"/>
              </w:rPr>
            </w:pPr>
          </w:p>
          <w:p w:rsidR="00B0049E" w:rsidRDefault="00631816" w:rsidP="00B0049E">
            <w:pPr>
              <w:pStyle w:val="ListParagraph"/>
              <w:numPr>
                <w:ilvl w:val="0"/>
                <w:numId w:val="35"/>
              </w:numPr>
              <w:rPr>
                <w:sz w:val="24"/>
                <w:szCs w:val="24"/>
              </w:rPr>
            </w:pPr>
            <w:r>
              <w:rPr>
                <w:sz w:val="24"/>
                <w:szCs w:val="24"/>
              </w:rPr>
              <w:t>Excellent record keeping, w</w:t>
            </w:r>
            <w:r w:rsidR="00B0049E" w:rsidRPr="00B0049E">
              <w:rPr>
                <w:sz w:val="24"/>
                <w:szCs w:val="24"/>
              </w:rPr>
              <w:t>ord processing, database and spreadsheet skills</w:t>
            </w:r>
            <w:r>
              <w:rPr>
                <w:sz w:val="24"/>
                <w:szCs w:val="24"/>
              </w:rPr>
              <w:t>.</w:t>
            </w:r>
          </w:p>
          <w:p w:rsidR="003F1672" w:rsidRDefault="003F1672" w:rsidP="003F1672">
            <w:pPr>
              <w:rPr>
                <w:sz w:val="24"/>
                <w:szCs w:val="24"/>
              </w:rPr>
            </w:pPr>
          </w:p>
          <w:p w:rsidR="003F1672" w:rsidRPr="003F1672" w:rsidRDefault="003F1672" w:rsidP="003F1672">
            <w:pPr>
              <w:pStyle w:val="ListParagraph"/>
              <w:numPr>
                <w:ilvl w:val="0"/>
                <w:numId w:val="36"/>
              </w:numPr>
              <w:rPr>
                <w:sz w:val="24"/>
                <w:szCs w:val="24"/>
                <w:highlight w:val="yellow"/>
              </w:rPr>
            </w:pPr>
            <w:r w:rsidRPr="003F1672">
              <w:rPr>
                <w:sz w:val="24"/>
                <w:szCs w:val="24"/>
                <w:highlight w:val="yellow"/>
              </w:rPr>
              <w:t>Ability to evaluate data, identify trends and collate</w:t>
            </w:r>
            <w:r w:rsidR="00470C2A">
              <w:rPr>
                <w:sz w:val="24"/>
                <w:szCs w:val="24"/>
                <w:highlight w:val="yellow"/>
              </w:rPr>
              <w:t xml:space="preserve"> analysis</w:t>
            </w:r>
            <w:r w:rsidRPr="003F1672">
              <w:rPr>
                <w:sz w:val="24"/>
                <w:szCs w:val="24"/>
                <w:highlight w:val="yellow"/>
              </w:rPr>
              <w:t xml:space="preserve"> in written reports.</w:t>
            </w:r>
          </w:p>
          <w:p w:rsidR="00E90231" w:rsidRPr="00E90231" w:rsidRDefault="00E90231" w:rsidP="00E90231">
            <w:pPr>
              <w:ind w:left="720"/>
              <w:rPr>
                <w:rFonts w:cs="Arial"/>
                <w:sz w:val="24"/>
                <w:szCs w:val="24"/>
              </w:rPr>
            </w:pPr>
          </w:p>
          <w:p w:rsidR="007C0EF7" w:rsidRPr="00E90231" w:rsidRDefault="007C0EF7" w:rsidP="00B0049E">
            <w:pPr>
              <w:pStyle w:val="ListParagraph"/>
              <w:rPr>
                <w:rFonts w:cs="Arial"/>
                <w:sz w:val="24"/>
                <w:szCs w:val="24"/>
              </w:rPr>
            </w:pPr>
          </w:p>
        </w:tc>
        <w:tc>
          <w:tcPr>
            <w:tcW w:w="1144" w:type="dxa"/>
            <w:tcBorders>
              <w:top w:val="single" w:sz="4" w:space="0" w:color="auto"/>
              <w:left w:val="single" w:sz="4" w:space="0" w:color="auto"/>
              <w:right w:val="single" w:sz="4" w:space="0" w:color="auto"/>
            </w:tcBorders>
          </w:tcPr>
          <w:p w:rsidR="006058FB" w:rsidRPr="00F65D90" w:rsidRDefault="006058FB" w:rsidP="007C0EF7">
            <w:pPr>
              <w:jc w:val="center"/>
              <w:rPr>
                <w:rFonts w:cs="Arial"/>
                <w:sz w:val="24"/>
                <w:szCs w:val="24"/>
              </w:rPr>
            </w:pPr>
            <w:r w:rsidRPr="00F65D90">
              <w:rPr>
                <w:rFonts w:cs="Arial"/>
                <w:sz w:val="24"/>
                <w:szCs w:val="24"/>
              </w:rPr>
              <w:t>X</w:t>
            </w:r>
          </w:p>
          <w:p w:rsidR="006058FB" w:rsidRPr="00F65D90" w:rsidRDefault="006058FB" w:rsidP="007C0EF7">
            <w:pPr>
              <w:jc w:val="center"/>
              <w:rPr>
                <w:rFonts w:cs="Arial"/>
                <w:sz w:val="24"/>
                <w:szCs w:val="24"/>
              </w:rPr>
            </w:pPr>
          </w:p>
          <w:p w:rsidR="00E90231" w:rsidRDefault="00E90231" w:rsidP="000230FC">
            <w:pPr>
              <w:jc w:val="center"/>
              <w:rPr>
                <w:rFonts w:cs="Arial"/>
                <w:sz w:val="24"/>
                <w:szCs w:val="24"/>
              </w:rPr>
            </w:pPr>
          </w:p>
          <w:p w:rsidR="003F1672" w:rsidRDefault="003F1672" w:rsidP="000230FC">
            <w:pPr>
              <w:jc w:val="center"/>
              <w:rPr>
                <w:rFonts w:cs="Arial"/>
                <w:sz w:val="24"/>
                <w:szCs w:val="24"/>
              </w:rPr>
            </w:pPr>
          </w:p>
          <w:p w:rsidR="006058FB" w:rsidRPr="00F65D90" w:rsidRDefault="006058FB" w:rsidP="000230FC">
            <w:pPr>
              <w:jc w:val="center"/>
              <w:rPr>
                <w:rFonts w:cs="Arial"/>
                <w:sz w:val="24"/>
                <w:szCs w:val="24"/>
              </w:rPr>
            </w:pPr>
            <w:r w:rsidRPr="00F65D90">
              <w:rPr>
                <w:rFonts w:cs="Arial"/>
                <w:sz w:val="24"/>
                <w:szCs w:val="24"/>
              </w:rPr>
              <w:t>X</w:t>
            </w:r>
          </w:p>
          <w:p w:rsidR="006058FB" w:rsidRPr="00F65D90" w:rsidRDefault="006058FB" w:rsidP="007C0EF7">
            <w:pPr>
              <w:jc w:val="center"/>
              <w:rPr>
                <w:rFonts w:cs="Arial"/>
                <w:sz w:val="24"/>
                <w:szCs w:val="24"/>
              </w:rPr>
            </w:pPr>
          </w:p>
          <w:p w:rsidR="006058FB" w:rsidRPr="00F65D90" w:rsidRDefault="006058FB" w:rsidP="007C0EF7">
            <w:pPr>
              <w:jc w:val="center"/>
              <w:rPr>
                <w:rFonts w:cs="Arial"/>
                <w:sz w:val="24"/>
                <w:szCs w:val="24"/>
              </w:rPr>
            </w:pPr>
          </w:p>
          <w:p w:rsidR="00C85FCB" w:rsidRPr="00F65D90" w:rsidRDefault="003F1672" w:rsidP="00D81664">
            <w:pPr>
              <w:jc w:val="center"/>
              <w:rPr>
                <w:rFonts w:cs="Arial"/>
                <w:sz w:val="24"/>
                <w:szCs w:val="24"/>
              </w:rPr>
            </w:pPr>
            <w:r>
              <w:rPr>
                <w:rFonts w:cs="Arial"/>
                <w:sz w:val="24"/>
                <w:szCs w:val="24"/>
              </w:rPr>
              <w:t>X</w:t>
            </w:r>
          </w:p>
        </w:tc>
        <w:tc>
          <w:tcPr>
            <w:tcW w:w="1144" w:type="dxa"/>
            <w:tcBorders>
              <w:top w:val="single" w:sz="4" w:space="0" w:color="auto"/>
              <w:left w:val="single" w:sz="4" w:space="0" w:color="auto"/>
              <w:right w:val="single" w:sz="4" w:space="0" w:color="auto"/>
            </w:tcBorders>
          </w:tcPr>
          <w:p w:rsidR="006058FB" w:rsidRPr="00F65D90" w:rsidRDefault="006058FB" w:rsidP="007C0EF7">
            <w:pPr>
              <w:rPr>
                <w:rFonts w:cs="Arial"/>
                <w:sz w:val="24"/>
                <w:szCs w:val="24"/>
              </w:rPr>
            </w:pPr>
          </w:p>
        </w:tc>
      </w:tr>
    </w:tbl>
    <w:p w:rsidR="001B15BA" w:rsidRPr="001B15BA" w:rsidRDefault="001B15BA" w:rsidP="00486C6A">
      <w:pPr>
        <w:rPr>
          <w:rFonts w:ascii="Calibri" w:hAnsi="Calibri" w:cs="Calibri"/>
          <w:sz w:val="25"/>
        </w:rPr>
      </w:pPr>
    </w:p>
    <w:sectPr w:rsidR="001B15BA" w:rsidRPr="001B15BA" w:rsidSect="00A40A18">
      <w:footerReference w:type="default" r:id="rId8"/>
      <w:pgSz w:w="11907" w:h="16840" w:code="9"/>
      <w:pgMar w:top="720" w:right="720" w:bottom="720" w:left="720" w:header="720" w:footer="1004"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65" w:rsidRDefault="00150965">
      <w:r>
        <w:separator/>
      </w:r>
    </w:p>
  </w:endnote>
  <w:endnote w:type="continuationSeparator" w:id="0">
    <w:p w:rsidR="00150965" w:rsidRDefault="0015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65" w:rsidRPr="00344C22" w:rsidRDefault="00150965" w:rsidP="001B15BA">
    <w:pPr>
      <w:pStyle w:val="Footer"/>
      <w:pBdr>
        <w:bottom w:val="single" w:sz="12" w:space="1" w:color="auto"/>
      </w:pBdr>
      <w:tabs>
        <w:tab w:val="clear" w:pos="4153"/>
        <w:tab w:val="clear" w:pos="8306"/>
        <w:tab w:val="center" w:pos="3686"/>
        <w:tab w:val="left" w:pos="5245"/>
        <w:tab w:val="right" w:pos="8647"/>
      </w:tabs>
      <w:jc w:val="center"/>
      <w:rPr>
        <w:rStyle w:val="PageNumber"/>
        <w:rFonts w:ascii="Calibri" w:hAnsi="Calibri" w:cs="Calibri"/>
        <w:i/>
        <w:sz w:val="18"/>
        <w:szCs w:val="18"/>
      </w:rPr>
    </w:pPr>
  </w:p>
  <w:p w:rsidR="00150965" w:rsidRPr="00344C22" w:rsidRDefault="003D03F5" w:rsidP="00486C6A">
    <w:pPr>
      <w:pStyle w:val="Footer"/>
      <w:tabs>
        <w:tab w:val="clear" w:pos="4153"/>
        <w:tab w:val="clear" w:pos="8306"/>
        <w:tab w:val="center" w:pos="3686"/>
        <w:tab w:val="left" w:pos="5245"/>
        <w:tab w:val="right" w:pos="8647"/>
      </w:tabs>
      <w:jc w:val="center"/>
      <w:rPr>
        <w:rFonts w:ascii="Calibri" w:hAnsi="Calibri" w:cs="Calibri"/>
        <w:i/>
        <w:sz w:val="18"/>
        <w:szCs w:val="18"/>
      </w:rPr>
    </w:pPr>
    <w:r>
      <w:rPr>
        <w:rFonts w:ascii="Calibri" w:hAnsi="Calibri" w:cs="Calibri"/>
        <w:i/>
        <w:sz w:val="18"/>
        <w:szCs w:val="18"/>
      </w:rPr>
      <w:t>June 2019</w:t>
    </w:r>
  </w:p>
  <w:p w:rsidR="00150965" w:rsidRPr="00344C22" w:rsidRDefault="00150965" w:rsidP="001B15BA">
    <w:pPr>
      <w:pStyle w:val="Footer"/>
      <w:tabs>
        <w:tab w:val="clear" w:pos="4153"/>
        <w:tab w:val="clear" w:pos="8306"/>
        <w:tab w:val="center" w:pos="3686"/>
        <w:tab w:val="left" w:pos="5245"/>
        <w:tab w:val="right" w:pos="8647"/>
      </w:tabs>
      <w:jc w:val="center"/>
      <w:rPr>
        <w:rFonts w:ascii="Calibri" w:hAnsi="Calibri" w:cs="Calibri"/>
        <w:i/>
        <w:sz w:val="18"/>
        <w:szCs w:val="18"/>
      </w:rPr>
    </w:pPr>
    <w:r w:rsidRPr="00344C22">
      <w:rPr>
        <w:rFonts w:ascii="Calibri" w:hAnsi="Calibri" w:cs="Calibri"/>
        <w:i/>
        <w:sz w:val="18"/>
        <w:szCs w:val="18"/>
      </w:rPr>
      <w:t xml:space="preserve">Page </w:t>
    </w:r>
    <w:r w:rsidRPr="00344C22">
      <w:rPr>
        <w:rStyle w:val="PageNumber"/>
        <w:rFonts w:ascii="Calibri" w:hAnsi="Calibri" w:cs="Calibri"/>
        <w:i/>
        <w:sz w:val="18"/>
        <w:szCs w:val="18"/>
      </w:rPr>
      <w:fldChar w:fldCharType="begin"/>
    </w:r>
    <w:r w:rsidRPr="00344C22">
      <w:rPr>
        <w:rStyle w:val="PageNumber"/>
        <w:rFonts w:ascii="Calibri" w:hAnsi="Calibri" w:cs="Calibri"/>
        <w:i/>
        <w:sz w:val="18"/>
        <w:szCs w:val="18"/>
      </w:rPr>
      <w:instrText xml:space="preserve"> PAGE </w:instrText>
    </w:r>
    <w:r w:rsidRPr="00344C22">
      <w:rPr>
        <w:rStyle w:val="PageNumber"/>
        <w:rFonts w:ascii="Calibri" w:hAnsi="Calibri" w:cs="Calibri"/>
        <w:i/>
        <w:sz w:val="18"/>
        <w:szCs w:val="18"/>
      </w:rPr>
      <w:fldChar w:fldCharType="separate"/>
    </w:r>
    <w:r w:rsidR="00C8339B">
      <w:rPr>
        <w:rStyle w:val="PageNumber"/>
        <w:rFonts w:ascii="Calibri" w:hAnsi="Calibri" w:cs="Calibri"/>
        <w:i/>
        <w:noProof/>
        <w:sz w:val="18"/>
        <w:szCs w:val="18"/>
      </w:rPr>
      <w:t>3</w:t>
    </w:r>
    <w:r w:rsidRPr="00344C22">
      <w:rPr>
        <w:rStyle w:val="PageNumber"/>
        <w:rFonts w:ascii="Calibri" w:hAnsi="Calibri" w:cs="Calibri"/>
        <w:i/>
        <w:sz w:val="18"/>
        <w:szCs w:val="18"/>
      </w:rPr>
      <w:fldChar w:fldCharType="end"/>
    </w:r>
    <w:r>
      <w:rPr>
        <w:rStyle w:val="PageNumber"/>
        <w:rFonts w:ascii="Calibri" w:hAnsi="Calibri" w:cs="Calibri"/>
        <w:i/>
        <w:sz w:val="18"/>
        <w:szCs w:val="18"/>
      </w:rPr>
      <w:t xml:space="preserve"> of 4</w:t>
    </w:r>
    <w:r w:rsidRPr="00344C22">
      <w:rPr>
        <w:rStyle w:val="PageNumber"/>
        <w:rFonts w:ascii="Calibri" w:hAnsi="Calibri" w:cs="Calibri"/>
        <w:i/>
        <w:sz w:val="18"/>
        <w:szCs w:val="18"/>
      </w:rPr>
      <w:t xml:space="preserve">    </w:t>
    </w:r>
  </w:p>
  <w:p w:rsidR="00150965" w:rsidRDefault="00150965">
    <w:pPr>
      <w:pStyle w:val="Footer"/>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65" w:rsidRDefault="00150965">
      <w:r>
        <w:separator/>
      </w:r>
    </w:p>
  </w:footnote>
  <w:footnote w:type="continuationSeparator" w:id="0">
    <w:p w:rsidR="00150965" w:rsidRDefault="00150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B5A4B"/>
    <w:multiLevelType w:val="hybridMultilevel"/>
    <w:tmpl w:val="8592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968D6"/>
    <w:multiLevelType w:val="hybridMultilevel"/>
    <w:tmpl w:val="4C1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68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63B95"/>
    <w:multiLevelType w:val="hybridMultilevel"/>
    <w:tmpl w:val="EE2482B8"/>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17EC2"/>
    <w:multiLevelType w:val="hybridMultilevel"/>
    <w:tmpl w:val="E6D2C3A8"/>
    <w:lvl w:ilvl="0" w:tplc="08E8F022">
      <w:start w:val="1"/>
      <w:numFmt w:val="bullet"/>
      <w:lvlText w:val="-"/>
      <w:lvlJc w:val="left"/>
      <w:pPr>
        <w:tabs>
          <w:tab w:val="num" w:pos="8160"/>
        </w:tabs>
        <w:ind w:left="8160" w:hanging="360"/>
      </w:pPr>
      <w:rPr>
        <w:rFonts w:ascii="Times New Roman" w:eastAsia="Times New Roman" w:hAnsi="Times New Roman" w:cs="Times New Roman" w:hint="default"/>
      </w:rPr>
    </w:lvl>
    <w:lvl w:ilvl="1" w:tplc="04090003" w:tentative="1">
      <w:start w:val="1"/>
      <w:numFmt w:val="bullet"/>
      <w:lvlText w:val="o"/>
      <w:lvlJc w:val="left"/>
      <w:pPr>
        <w:tabs>
          <w:tab w:val="num" w:pos="8880"/>
        </w:tabs>
        <w:ind w:left="8880" w:hanging="360"/>
      </w:pPr>
      <w:rPr>
        <w:rFonts w:ascii="Courier New" w:hAnsi="Courier New" w:hint="default"/>
      </w:rPr>
    </w:lvl>
    <w:lvl w:ilvl="2" w:tplc="04090005" w:tentative="1">
      <w:start w:val="1"/>
      <w:numFmt w:val="bullet"/>
      <w:lvlText w:val=""/>
      <w:lvlJc w:val="left"/>
      <w:pPr>
        <w:tabs>
          <w:tab w:val="num" w:pos="9600"/>
        </w:tabs>
        <w:ind w:left="9600" w:hanging="360"/>
      </w:pPr>
      <w:rPr>
        <w:rFonts w:ascii="Wingdings" w:hAnsi="Wingdings" w:hint="default"/>
      </w:rPr>
    </w:lvl>
    <w:lvl w:ilvl="3" w:tplc="04090001" w:tentative="1">
      <w:start w:val="1"/>
      <w:numFmt w:val="bullet"/>
      <w:lvlText w:val=""/>
      <w:lvlJc w:val="left"/>
      <w:pPr>
        <w:tabs>
          <w:tab w:val="num" w:pos="10320"/>
        </w:tabs>
        <w:ind w:left="10320" w:hanging="360"/>
      </w:pPr>
      <w:rPr>
        <w:rFonts w:ascii="Symbol" w:hAnsi="Symbol" w:hint="default"/>
      </w:rPr>
    </w:lvl>
    <w:lvl w:ilvl="4" w:tplc="04090003" w:tentative="1">
      <w:start w:val="1"/>
      <w:numFmt w:val="bullet"/>
      <w:lvlText w:val="o"/>
      <w:lvlJc w:val="left"/>
      <w:pPr>
        <w:tabs>
          <w:tab w:val="num" w:pos="11040"/>
        </w:tabs>
        <w:ind w:left="11040" w:hanging="360"/>
      </w:pPr>
      <w:rPr>
        <w:rFonts w:ascii="Courier New" w:hAnsi="Courier New" w:hint="default"/>
      </w:rPr>
    </w:lvl>
    <w:lvl w:ilvl="5" w:tplc="04090005" w:tentative="1">
      <w:start w:val="1"/>
      <w:numFmt w:val="bullet"/>
      <w:lvlText w:val=""/>
      <w:lvlJc w:val="left"/>
      <w:pPr>
        <w:tabs>
          <w:tab w:val="num" w:pos="11760"/>
        </w:tabs>
        <w:ind w:left="11760" w:hanging="360"/>
      </w:pPr>
      <w:rPr>
        <w:rFonts w:ascii="Wingdings" w:hAnsi="Wingdings" w:hint="default"/>
      </w:rPr>
    </w:lvl>
    <w:lvl w:ilvl="6" w:tplc="04090001" w:tentative="1">
      <w:start w:val="1"/>
      <w:numFmt w:val="bullet"/>
      <w:lvlText w:val=""/>
      <w:lvlJc w:val="left"/>
      <w:pPr>
        <w:tabs>
          <w:tab w:val="num" w:pos="12480"/>
        </w:tabs>
        <w:ind w:left="12480" w:hanging="360"/>
      </w:pPr>
      <w:rPr>
        <w:rFonts w:ascii="Symbol" w:hAnsi="Symbol" w:hint="default"/>
      </w:rPr>
    </w:lvl>
    <w:lvl w:ilvl="7" w:tplc="04090003" w:tentative="1">
      <w:start w:val="1"/>
      <w:numFmt w:val="bullet"/>
      <w:lvlText w:val="o"/>
      <w:lvlJc w:val="left"/>
      <w:pPr>
        <w:tabs>
          <w:tab w:val="num" w:pos="13200"/>
        </w:tabs>
        <w:ind w:left="13200" w:hanging="360"/>
      </w:pPr>
      <w:rPr>
        <w:rFonts w:ascii="Courier New" w:hAnsi="Courier New" w:hint="default"/>
      </w:rPr>
    </w:lvl>
    <w:lvl w:ilvl="8" w:tplc="04090005" w:tentative="1">
      <w:start w:val="1"/>
      <w:numFmt w:val="bullet"/>
      <w:lvlText w:val=""/>
      <w:lvlJc w:val="left"/>
      <w:pPr>
        <w:tabs>
          <w:tab w:val="num" w:pos="13920"/>
        </w:tabs>
        <w:ind w:left="13920" w:hanging="360"/>
      </w:pPr>
      <w:rPr>
        <w:rFonts w:ascii="Wingdings" w:hAnsi="Wingdings" w:hint="default"/>
      </w:rPr>
    </w:lvl>
  </w:abstractNum>
  <w:abstractNum w:abstractNumId="6" w15:restartNumberingAfterBreak="0">
    <w:nsid w:val="291B3AF3"/>
    <w:multiLevelType w:val="hybridMultilevel"/>
    <w:tmpl w:val="6C7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435E3"/>
    <w:multiLevelType w:val="hybridMultilevel"/>
    <w:tmpl w:val="863406E8"/>
    <w:lvl w:ilvl="0" w:tplc="E9C499E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B23B8"/>
    <w:multiLevelType w:val="hybridMultilevel"/>
    <w:tmpl w:val="2150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81364"/>
    <w:multiLevelType w:val="hybridMultilevel"/>
    <w:tmpl w:val="EAD8E5D6"/>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61B17"/>
    <w:multiLevelType w:val="hybridMultilevel"/>
    <w:tmpl w:val="02AE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76B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230FE"/>
    <w:multiLevelType w:val="hybridMultilevel"/>
    <w:tmpl w:val="D4BE21A4"/>
    <w:lvl w:ilvl="0" w:tplc="40EC0DD4">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A0508"/>
    <w:multiLevelType w:val="hybridMultilevel"/>
    <w:tmpl w:val="5D8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51EA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566E8F"/>
    <w:multiLevelType w:val="hybridMultilevel"/>
    <w:tmpl w:val="544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12E02"/>
    <w:multiLevelType w:val="hybridMultilevel"/>
    <w:tmpl w:val="EAD8E5D6"/>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E6409"/>
    <w:multiLevelType w:val="hybridMultilevel"/>
    <w:tmpl w:val="EAD8E5D6"/>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7500C"/>
    <w:multiLevelType w:val="hybridMultilevel"/>
    <w:tmpl w:val="823A67FC"/>
    <w:lvl w:ilvl="0" w:tplc="E2AEC0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163AD"/>
    <w:multiLevelType w:val="hybridMultilevel"/>
    <w:tmpl w:val="59940234"/>
    <w:lvl w:ilvl="0" w:tplc="7E782726">
      <w:start w:val="1"/>
      <w:numFmt w:val="decimal"/>
      <w:lvlText w:val="%1"/>
      <w:lvlJc w:val="left"/>
      <w:pPr>
        <w:ind w:left="720" w:hanging="360"/>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473D1"/>
    <w:multiLevelType w:val="hybridMultilevel"/>
    <w:tmpl w:val="C75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67FEC"/>
    <w:multiLevelType w:val="hybridMultilevel"/>
    <w:tmpl w:val="375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850EF"/>
    <w:multiLevelType w:val="hybridMultilevel"/>
    <w:tmpl w:val="679672D8"/>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5B4C"/>
    <w:multiLevelType w:val="hybridMultilevel"/>
    <w:tmpl w:val="8562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82272"/>
    <w:multiLevelType w:val="hybridMultilevel"/>
    <w:tmpl w:val="4B46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F3CAB"/>
    <w:multiLevelType w:val="hybridMultilevel"/>
    <w:tmpl w:val="54AE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F5DEB"/>
    <w:multiLevelType w:val="hybridMultilevel"/>
    <w:tmpl w:val="70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82A9A"/>
    <w:multiLevelType w:val="hybridMultilevel"/>
    <w:tmpl w:val="2A72D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2454B"/>
    <w:multiLevelType w:val="hybridMultilevel"/>
    <w:tmpl w:val="9DD69E7A"/>
    <w:lvl w:ilvl="0" w:tplc="4A9A4536">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182BA6"/>
    <w:multiLevelType w:val="hybridMultilevel"/>
    <w:tmpl w:val="846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35E81"/>
    <w:multiLevelType w:val="hybridMultilevel"/>
    <w:tmpl w:val="7A8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63336"/>
    <w:multiLevelType w:val="hybridMultilevel"/>
    <w:tmpl w:val="12C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228AF"/>
    <w:multiLevelType w:val="hybridMultilevel"/>
    <w:tmpl w:val="115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5FF4"/>
    <w:multiLevelType w:val="hybridMultilevel"/>
    <w:tmpl w:val="28F2306A"/>
    <w:lvl w:ilvl="0" w:tplc="05C49CCE">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1D1291"/>
    <w:multiLevelType w:val="hybridMultilevel"/>
    <w:tmpl w:val="F868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B7F0D"/>
    <w:multiLevelType w:val="hybridMultilevel"/>
    <w:tmpl w:val="3C62F7CC"/>
    <w:lvl w:ilvl="0" w:tplc="7E782726">
      <w:start w:val="1"/>
      <w:numFmt w:val="decimal"/>
      <w:lvlText w:val="%1"/>
      <w:lvlJc w:val="left"/>
      <w:pPr>
        <w:ind w:left="924" w:hanging="564"/>
      </w:pPr>
      <w:rPr>
        <w:rFonts w:ascii="Calibri" w:hAnsi="Calibri" w:cs="Calibri"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5"/>
  </w:num>
  <w:num w:numId="4">
    <w:abstractNumId w:val="12"/>
  </w:num>
  <w:num w:numId="5">
    <w:abstractNumId w:val="27"/>
  </w:num>
  <w:num w:numId="6">
    <w:abstractNumId w:val="7"/>
  </w:num>
  <w:num w:numId="7">
    <w:abstractNumId w:val="22"/>
  </w:num>
  <w:num w:numId="8">
    <w:abstractNumId w:val="4"/>
  </w:num>
  <w:num w:numId="9">
    <w:abstractNumId w:val="17"/>
  </w:num>
  <w:num w:numId="10">
    <w:abstractNumId w:val="35"/>
  </w:num>
  <w:num w:numId="11">
    <w:abstractNumId w:val="19"/>
  </w:num>
  <w:num w:numId="12">
    <w:abstractNumId w:val="33"/>
  </w:num>
  <w:num w:numId="13">
    <w:abstractNumId w:val="16"/>
  </w:num>
  <w:num w:numId="14">
    <w:abstractNumId w:val="9"/>
  </w:num>
  <w:num w:numId="15">
    <w:abstractNumId w:val="1"/>
  </w:num>
  <w:num w:numId="16">
    <w:abstractNumId w:val="26"/>
  </w:num>
  <w:num w:numId="17">
    <w:abstractNumId w:val="34"/>
  </w:num>
  <w:num w:numId="18">
    <w:abstractNumId w:val="13"/>
  </w:num>
  <w:num w:numId="19">
    <w:abstractNumId w:val="31"/>
  </w:num>
  <w:num w:numId="20">
    <w:abstractNumId w:val="32"/>
  </w:num>
  <w:num w:numId="21">
    <w:abstractNumId w:val="8"/>
  </w:num>
  <w:num w:numId="22">
    <w:abstractNumId w:val="11"/>
  </w:num>
  <w:num w:numId="23">
    <w:abstractNumId w:val="30"/>
  </w:num>
  <w:num w:numId="24">
    <w:abstractNumId w:val="15"/>
  </w:num>
  <w:num w:numId="25">
    <w:abstractNumId w:val="3"/>
  </w:num>
  <w:num w:numId="26">
    <w:abstractNumId w:val="23"/>
  </w:num>
  <w:num w:numId="27">
    <w:abstractNumId w:val="10"/>
  </w:num>
  <w:num w:numId="28">
    <w:abstractNumId w:val="6"/>
  </w:num>
  <w:num w:numId="29">
    <w:abstractNumId w:val="18"/>
  </w:num>
  <w:num w:numId="30">
    <w:abstractNumId w:val="14"/>
  </w:num>
  <w:num w:numId="31">
    <w:abstractNumId w:val="20"/>
  </w:num>
  <w:num w:numId="32">
    <w:abstractNumId w:val="25"/>
  </w:num>
  <w:num w:numId="33">
    <w:abstractNumId w:val="21"/>
  </w:num>
  <w:num w:numId="34">
    <w:abstractNumId w:val="29"/>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6"/>
    <w:rsid w:val="000230FC"/>
    <w:rsid w:val="00043510"/>
    <w:rsid w:val="00057011"/>
    <w:rsid w:val="00057261"/>
    <w:rsid w:val="000B4F02"/>
    <w:rsid w:val="000D50A0"/>
    <w:rsid w:val="00107ACA"/>
    <w:rsid w:val="00150965"/>
    <w:rsid w:val="00154264"/>
    <w:rsid w:val="00167AE7"/>
    <w:rsid w:val="00167DE9"/>
    <w:rsid w:val="00174EA1"/>
    <w:rsid w:val="0018313E"/>
    <w:rsid w:val="0018573F"/>
    <w:rsid w:val="001943D3"/>
    <w:rsid w:val="001A34E9"/>
    <w:rsid w:val="001B15BA"/>
    <w:rsid w:val="001E1C66"/>
    <w:rsid w:val="00257390"/>
    <w:rsid w:val="002666E4"/>
    <w:rsid w:val="00285505"/>
    <w:rsid w:val="002B3DDB"/>
    <w:rsid w:val="002D0DA7"/>
    <w:rsid w:val="002E0E78"/>
    <w:rsid w:val="002E39AC"/>
    <w:rsid w:val="002F5CAD"/>
    <w:rsid w:val="00334304"/>
    <w:rsid w:val="0033460E"/>
    <w:rsid w:val="00344C22"/>
    <w:rsid w:val="003A5906"/>
    <w:rsid w:val="003D03F5"/>
    <w:rsid w:val="003D7920"/>
    <w:rsid w:val="003E39C5"/>
    <w:rsid w:val="003E3F49"/>
    <w:rsid w:val="003F1672"/>
    <w:rsid w:val="004176DA"/>
    <w:rsid w:val="00441321"/>
    <w:rsid w:val="00441EFF"/>
    <w:rsid w:val="00466996"/>
    <w:rsid w:val="00470C2A"/>
    <w:rsid w:val="00481A78"/>
    <w:rsid w:val="00486C6A"/>
    <w:rsid w:val="00494A14"/>
    <w:rsid w:val="00505CA3"/>
    <w:rsid w:val="00547115"/>
    <w:rsid w:val="00584F8A"/>
    <w:rsid w:val="005A1E8E"/>
    <w:rsid w:val="005A3F61"/>
    <w:rsid w:val="005D7600"/>
    <w:rsid w:val="006038C1"/>
    <w:rsid w:val="006058FB"/>
    <w:rsid w:val="0060669B"/>
    <w:rsid w:val="00631816"/>
    <w:rsid w:val="00636DA6"/>
    <w:rsid w:val="00655F6A"/>
    <w:rsid w:val="0067713A"/>
    <w:rsid w:val="00681975"/>
    <w:rsid w:val="006F12AA"/>
    <w:rsid w:val="007007A6"/>
    <w:rsid w:val="007A34A4"/>
    <w:rsid w:val="007C0EF7"/>
    <w:rsid w:val="007E5D6D"/>
    <w:rsid w:val="007E6A2B"/>
    <w:rsid w:val="007E6DB9"/>
    <w:rsid w:val="00856AD8"/>
    <w:rsid w:val="00874308"/>
    <w:rsid w:val="0087490F"/>
    <w:rsid w:val="008A450F"/>
    <w:rsid w:val="0090369B"/>
    <w:rsid w:val="00912A68"/>
    <w:rsid w:val="00920123"/>
    <w:rsid w:val="009239F4"/>
    <w:rsid w:val="00946518"/>
    <w:rsid w:val="00980820"/>
    <w:rsid w:val="00982621"/>
    <w:rsid w:val="009A4A59"/>
    <w:rsid w:val="009B1C7E"/>
    <w:rsid w:val="009C5749"/>
    <w:rsid w:val="009D3B31"/>
    <w:rsid w:val="00A40A18"/>
    <w:rsid w:val="00A5000A"/>
    <w:rsid w:val="00A57981"/>
    <w:rsid w:val="00A85712"/>
    <w:rsid w:val="00A9245C"/>
    <w:rsid w:val="00AC2D71"/>
    <w:rsid w:val="00AC6793"/>
    <w:rsid w:val="00AD4764"/>
    <w:rsid w:val="00B0049E"/>
    <w:rsid w:val="00B32957"/>
    <w:rsid w:val="00B3377C"/>
    <w:rsid w:val="00B409C2"/>
    <w:rsid w:val="00B50B08"/>
    <w:rsid w:val="00B63159"/>
    <w:rsid w:val="00B6405E"/>
    <w:rsid w:val="00B75A11"/>
    <w:rsid w:val="00B8680F"/>
    <w:rsid w:val="00BC2ABF"/>
    <w:rsid w:val="00BC7E1A"/>
    <w:rsid w:val="00BF4429"/>
    <w:rsid w:val="00C35A91"/>
    <w:rsid w:val="00C65E2E"/>
    <w:rsid w:val="00C8339B"/>
    <w:rsid w:val="00C85FCB"/>
    <w:rsid w:val="00CC08E9"/>
    <w:rsid w:val="00CF6E6A"/>
    <w:rsid w:val="00D70D16"/>
    <w:rsid w:val="00D744E0"/>
    <w:rsid w:val="00D81664"/>
    <w:rsid w:val="00DB5038"/>
    <w:rsid w:val="00DC4942"/>
    <w:rsid w:val="00DD41E3"/>
    <w:rsid w:val="00DE700E"/>
    <w:rsid w:val="00DF5F18"/>
    <w:rsid w:val="00E728E9"/>
    <w:rsid w:val="00E90231"/>
    <w:rsid w:val="00ED3A4D"/>
    <w:rsid w:val="00EE32EA"/>
    <w:rsid w:val="00EF76D6"/>
    <w:rsid w:val="00F00900"/>
    <w:rsid w:val="00F17966"/>
    <w:rsid w:val="00F44CD1"/>
    <w:rsid w:val="00F50D07"/>
    <w:rsid w:val="00F57991"/>
    <w:rsid w:val="00F65D90"/>
    <w:rsid w:val="00FB35FC"/>
    <w:rsid w:val="00FC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5:docId w15:val="{5A24058E-1F30-474F-8A17-CCAFF597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1509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509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509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4711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67" w:hanging="567"/>
    </w:pPr>
    <w:rPr>
      <w:sz w:val="25"/>
    </w:rPr>
  </w:style>
  <w:style w:type="paragraph" w:styleId="BodyTextIndent2">
    <w:name w:val="Body Text Indent 2"/>
    <w:basedOn w:val="Normal"/>
    <w:pPr>
      <w:ind w:left="2835" w:hanging="2835"/>
    </w:pPr>
    <w:rPr>
      <w:sz w:val="25"/>
    </w:rPr>
  </w:style>
  <w:style w:type="paragraph" w:styleId="BodyText">
    <w:name w:val="Body Text"/>
    <w:basedOn w:val="Normal"/>
    <w:pPr>
      <w:ind w:right="-567"/>
    </w:pPr>
    <w:rPr>
      <w:b/>
      <w:sz w:val="24"/>
    </w:rPr>
  </w:style>
  <w:style w:type="paragraph" w:styleId="BodyText2">
    <w:name w:val="Body Text 2"/>
    <w:basedOn w:val="Normal"/>
    <w:rPr>
      <w:sz w:val="25"/>
    </w:rPr>
  </w:style>
  <w:style w:type="paragraph" w:styleId="ListParagraph">
    <w:name w:val="List Paragraph"/>
    <w:basedOn w:val="Normal"/>
    <w:uiPriority w:val="34"/>
    <w:qFormat/>
    <w:rsid w:val="00F00900"/>
    <w:pPr>
      <w:ind w:left="720"/>
    </w:pPr>
  </w:style>
  <w:style w:type="character" w:customStyle="1" w:styleId="Heading4Char">
    <w:name w:val="Heading 4 Char"/>
    <w:link w:val="Heading4"/>
    <w:rsid w:val="00547115"/>
    <w:rPr>
      <w:b/>
      <w:bCs/>
      <w:sz w:val="28"/>
      <w:szCs w:val="28"/>
      <w:lang w:val="en-US" w:eastAsia="en-US"/>
    </w:rPr>
  </w:style>
  <w:style w:type="paragraph" w:styleId="NoSpacing">
    <w:name w:val="No Spacing"/>
    <w:uiPriority w:val="1"/>
    <w:qFormat/>
    <w:rsid w:val="00547115"/>
    <w:rPr>
      <w:rFonts w:ascii="Arial" w:hAnsi="Arial"/>
      <w:sz w:val="22"/>
      <w:lang w:val="en-US" w:eastAsia="en-US"/>
    </w:rPr>
  </w:style>
  <w:style w:type="character" w:styleId="Hyperlink">
    <w:name w:val="Hyperlink"/>
    <w:rsid w:val="00BC7E1A"/>
    <w:rPr>
      <w:color w:val="0000FF"/>
      <w:u w:val="single"/>
    </w:rPr>
  </w:style>
  <w:style w:type="table" w:styleId="TableGrid">
    <w:name w:val="Table Grid"/>
    <w:basedOn w:val="TableNormal"/>
    <w:rsid w:val="00BC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8313E"/>
    <w:pPr>
      <w:jc w:val="center"/>
    </w:pPr>
    <w:rPr>
      <w:sz w:val="28"/>
    </w:rPr>
  </w:style>
  <w:style w:type="character" w:customStyle="1" w:styleId="TitleChar">
    <w:name w:val="Title Char"/>
    <w:link w:val="Title"/>
    <w:rsid w:val="0018313E"/>
    <w:rPr>
      <w:rFonts w:ascii="Arial" w:hAnsi="Arial"/>
      <w:sz w:val="28"/>
      <w:lang w:eastAsia="en-US"/>
    </w:rPr>
  </w:style>
  <w:style w:type="paragraph" w:styleId="BalloonText">
    <w:name w:val="Balloon Text"/>
    <w:basedOn w:val="Normal"/>
    <w:link w:val="BalloonTextChar"/>
    <w:rsid w:val="009B1C7E"/>
    <w:rPr>
      <w:rFonts w:ascii="Tahoma" w:hAnsi="Tahoma" w:cs="Tahoma"/>
      <w:sz w:val="16"/>
      <w:szCs w:val="16"/>
    </w:rPr>
  </w:style>
  <w:style w:type="character" w:customStyle="1" w:styleId="BalloonTextChar">
    <w:name w:val="Balloon Text Char"/>
    <w:link w:val="BalloonText"/>
    <w:rsid w:val="009B1C7E"/>
    <w:rPr>
      <w:rFonts w:ascii="Tahoma" w:hAnsi="Tahoma" w:cs="Tahoma"/>
      <w:sz w:val="16"/>
      <w:szCs w:val="16"/>
      <w:lang w:val="en-US" w:eastAsia="en-US"/>
    </w:rPr>
  </w:style>
  <w:style w:type="character" w:customStyle="1" w:styleId="Heading1Char">
    <w:name w:val="Heading 1 Char"/>
    <w:basedOn w:val="DefaultParagraphFont"/>
    <w:link w:val="Heading1"/>
    <w:rsid w:val="0015096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15096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15096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92B5-404B-4D38-A33E-A56C1AD2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727679B7</Template>
  <TotalTime>15</TotalTime>
  <Pages>3</Pages>
  <Words>403</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MONEY ADVICE WORKER</vt:lpstr>
    </vt:vector>
  </TitlesOfParts>
  <Company>BDAC</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MONEY ADVICE WORKER</dc:title>
  <dc:creator>Bristol Debt Advice Centre</dc:creator>
  <cp:lastModifiedBy>Katherine Tanko</cp:lastModifiedBy>
  <cp:revision>12</cp:revision>
  <cp:lastPrinted>2019-06-18T10:09:00Z</cp:lastPrinted>
  <dcterms:created xsi:type="dcterms:W3CDTF">2019-06-18T09:07:00Z</dcterms:created>
  <dcterms:modified xsi:type="dcterms:W3CDTF">2019-06-18T13:11:00Z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