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hint="eastAsia"/>
        </w:rPr>
        <w:id w:val="-1522920017"/>
        <w:docPartObj>
          <w:docPartGallery w:val="Cover Pages"/>
          <w:docPartUnique/>
        </w:docPartObj>
      </w:sdtPr>
      <w:sdtEndPr/>
      <w:sdtContent>
        <w:p w14:paraId="06E31921" w14:textId="77777777" w:rsidR="00B41EBD" w:rsidRDefault="00C157FF">
          <w:pPr>
            <w:rPr>
              <w:lang w:val="en-US"/>
            </w:rPr>
          </w:pPr>
          <w:r>
            <w:rPr>
              <w:noProof/>
              <w:lang w:eastAsia="en-GB"/>
            </w:rPr>
            <w:drawing>
              <wp:anchor distT="0" distB="0" distL="114300" distR="114300" simplePos="0" relativeHeight="251665408" behindDoc="0" locked="0" layoutInCell="1" allowOverlap="1" wp14:anchorId="053E55F6" wp14:editId="75A1BA02">
                <wp:simplePos x="0" y="0"/>
                <wp:positionH relativeFrom="margin">
                  <wp:align>center</wp:align>
                </wp:positionH>
                <wp:positionV relativeFrom="margin">
                  <wp:align>top</wp:align>
                </wp:positionV>
                <wp:extent cx="4615815" cy="24003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and Families Partnership Logo RGB.png"/>
                        <pic:cNvPicPr/>
                      </pic:nvPicPr>
                      <pic:blipFill>
                        <a:blip r:embed="rId9">
                          <a:extLst>
                            <a:ext uri="{28A0092B-C50C-407E-A947-70E740481C1C}">
                              <a14:useLocalDpi xmlns:a14="http://schemas.microsoft.com/office/drawing/2010/main" val="0"/>
                            </a:ext>
                          </a:extLst>
                        </a:blip>
                        <a:stretch>
                          <a:fillRect/>
                        </a:stretch>
                      </pic:blipFill>
                      <pic:spPr>
                        <a:xfrm>
                          <a:off x="0" y="0"/>
                          <a:ext cx="4615815" cy="2400300"/>
                        </a:xfrm>
                        <a:prstGeom prst="rect">
                          <a:avLst/>
                        </a:prstGeom>
                      </pic:spPr>
                    </pic:pic>
                  </a:graphicData>
                </a:graphic>
              </wp:anchor>
            </w:drawing>
          </w:r>
          <w:r>
            <w:rPr>
              <w:noProof/>
              <w:lang w:eastAsia="en-GB"/>
            </w:rPr>
            <mc:AlternateContent>
              <mc:Choice Requires="wpg">
                <w:drawing>
                  <wp:anchor distT="0" distB="0" distL="114300" distR="114300" simplePos="0" relativeHeight="251664384" behindDoc="0" locked="0" layoutInCell="1" allowOverlap="1" wp14:anchorId="67BE606E" wp14:editId="6D125F2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7033" w14:textId="77777777" w:rsidR="00C157FF" w:rsidRDefault="00C157F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768D4" w14:textId="77777777" w:rsidR="00C157FF" w:rsidRDefault="00C157FF">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E606E" id="Group 15" o:spid="_x0000_s1026"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0C627033" w14:textId="77777777" w:rsidR="00C157FF" w:rsidRDefault="00C157FF">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6BB768D4" w14:textId="77777777" w:rsidR="00C157FF" w:rsidRDefault="00C157FF">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5147CD58" w14:textId="77777777" w:rsidR="00B41EBD" w:rsidRPr="00B41EBD" w:rsidRDefault="00B41EBD" w:rsidP="00B41EBD">
          <w:pPr>
            <w:rPr>
              <w:lang w:val="en-US"/>
            </w:rPr>
          </w:pPr>
        </w:p>
        <w:p w14:paraId="4A9D9850" w14:textId="77777777" w:rsidR="00B41EBD" w:rsidRPr="00B41EBD" w:rsidRDefault="00B41EBD" w:rsidP="00B41EBD">
          <w:pPr>
            <w:rPr>
              <w:lang w:val="en-US"/>
            </w:rPr>
          </w:pPr>
        </w:p>
        <w:p w14:paraId="1AE90BC2" w14:textId="77777777" w:rsidR="00B41EBD" w:rsidRPr="00B41EBD" w:rsidRDefault="00B41EBD" w:rsidP="00B41EBD">
          <w:pPr>
            <w:rPr>
              <w:lang w:val="en-US"/>
            </w:rPr>
          </w:pPr>
        </w:p>
        <w:p w14:paraId="7974CB05" w14:textId="77777777" w:rsidR="00B41EBD" w:rsidRPr="00B41EBD" w:rsidRDefault="00B41EBD" w:rsidP="00B41EBD">
          <w:pPr>
            <w:rPr>
              <w:lang w:val="en-US"/>
            </w:rPr>
          </w:pPr>
        </w:p>
        <w:p w14:paraId="109D6BD7" w14:textId="77777777" w:rsidR="00B41EBD" w:rsidRPr="00B41EBD" w:rsidRDefault="00B41EBD" w:rsidP="00B41EBD">
          <w:pPr>
            <w:rPr>
              <w:lang w:val="en-US"/>
            </w:rPr>
          </w:pPr>
        </w:p>
        <w:p w14:paraId="023ED5AD" w14:textId="77777777" w:rsidR="00B41EBD" w:rsidRPr="00B41EBD" w:rsidRDefault="00B41EBD" w:rsidP="00B41EBD">
          <w:pPr>
            <w:rPr>
              <w:lang w:val="en-US"/>
            </w:rPr>
          </w:pPr>
        </w:p>
        <w:p w14:paraId="3F97F4A9" w14:textId="77777777" w:rsidR="00B41EBD" w:rsidRPr="00B41EBD" w:rsidRDefault="00B41EBD" w:rsidP="00B41EBD">
          <w:pPr>
            <w:rPr>
              <w:lang w:val="en-US"/>
            </w:rPr>
          </w:pPr>
        </w:p>
        <w:p w14:paraId="4391D4AF" w14:textId="77777777" w:rsidR="00B41EBD" w:rsidRPr="00B41EBD" w:rsidRDefault="00B41EBD" w:rsidP="00B41EBD">
          <w:pPr>
            <w:rPr>
              <w:lang w:val="en-US"/>
            </w:rPr>
          </w:pPr>
        </w:p>
        <w:p w14:paraId="4C990D86" w14:textId="77777777" w:rsidR="00B41EBD" w:rsidRPr="00B41EBD" w:rsidRDefault="00B41EBD" w:rsidP="00B41EBD">
          <w:pPr>
            <w:rPr>
              <w:lang w:val="en-US"/>
            </w:rPr>
          </w:pPr>
        </w:p>
        <w:p w14:paraId="26A8A041" w14:textId="77777777" w:rsidR="00B41EBD" w:rsidRPr="00B41EBD" w:rsidRDefault="00B41EBD" w:rsidP="00B41EBD">
          <w:pPr>
            <w:rPr>
              <w:lang w:val="en-US"/>
            </w:rPr>
          </w:pPr>
        </w:p>
        <w:p w14:paraId="2E189789" w14:textId="77777777" w:rsidR="00B41EBD" w:rsidRPr="00B41EBD" w:rsidRDefault="00B41EBD" w:rsidP="00B41EBD">
          <w:pPr>
            <w:rPr>
              <w:lang w:val="en-US"/>
            </w:rPr>
          </w:pPr>
        </w:p>
        <w:p w14:paraId="007A25E9" w14:textId="77777777" w:rsidR="00B41EBD" w:rsidRPr="00B41EBD" w:rsidRDefault="00B41EBD" w:rsidP="00B41EBD">
          <w:pPr>
            <w:rPr>
              <w:lang w:val="en-US"/>
            </w:rPr>
          </w:pPr>
        </w:p>
        <w:p w14:paraId="690D0587" w14:textId="77777777" w:rsidR="00B41EBD" w:rsidRPr="00B41EBD" w:rsidRDefault="00B41EBD" w:rsidP="00B41EBD">
          <w:pPr>
            <w:rPr>
              <w:lang w:val="en-US"/>
            </w:rPr>
          </w:pPr>
        </w:p>
        <w:p w14:paraId="3399FA7D" w14:textId="438010A4" w:rsidR="00B41EBD" w:rsidRPr="00B41EBD" w:rsidRDefault="00546BC9" w:rsidP="00B41EBD">
          <w:pPr>
            <w:rPr>
              <w:lang w:val="en-US"/>
            </w:rPr>
          </w:pPr>
          <w:r>
            <w:rPr>
              <w:noProof/>
              <w:lang w:eastAsia="en-GB"/>
            </w:rPr>
            <w:drawing>
              <wp:anchor distT="0" distB="0" distL="114300" distR="114300" simplePos="0" relativeHeight="251666432" behindDoc="1" locked="0" layoutInCell="1" allowOverlap="1" wp14:anchorId="4FCC9E56" wp14:editId="230B4E21">
                <wp:simplePos x="0" y="0"/>
                <wp:positionH relativeFrom="column">
                  <wp:posOffset>1525905</wp:posOffset>
                </wp:positionH>
                <wp:positionV relativeFrom="paragraph">
                  <wp:posOffset>146685</wp:posOffset>
                </wp:positionV>
                <wp:extent cx="4762500" cy="2857500"/>
                <wp:effectExtent l="0" t="0" r="0" b="0"/>
                <wp:wrapTight wrapText="bothSides">
                  <wp:wrapPolygon edited="0">
                    <wp:start x="0" y="0"/>
                    <wp:lineTo x="0" y="21456"/>
                    <wp:lineTo x="21514" y="21456"/>
                    <wp:lineTo x="21514" y="0"/>
                    <wp:lineTo x="0" y="0"/>
                  </wp:wrapPolygon>
                </wp:wrapTight>
                <wp:docPr id="5" name="Picture 5" descr="S:\CULTURE\YPS HQ\Targeted Family Support\Logos\Think Family - Purpl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LTURE\YPS HQ\Targeted Family Support\Logos\Think Family - Purple Bo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B68AC" w14:textId="77777777" w:rsidR="00B41EBD" w:rsidRPr="00B41EBD" w:rsidRDefault="00B41EBD" w:rsidP="00B41EBD">
          <w:pPr>
            <w:rPr>
              <w:lang w:val="en-US"/>
            </w:rPr>
          </w:pPr>
        </w:p>
        <w:p w14:paraId="181CBA0D" w14:textId="6823E11D" w:rsidR="00C157FF" w:rsidRPr="00DA2A42" w:rsidRDefault="00B41EBD" w:rsidP="00B41EBD">
          <w:pPr>
            <w:rPr>
              <w:lang w:val="en-US"/>
            </w:rPr>
          </w:pPr>
          <w:r>
            <w:rPr>
              <w:noProof/>
              <w:lang w:eastAsia="en-GB"/>
            </w:rPr>
            <mc:AlternateContent>
              <mc:Choice Requires="wps">
                <w:drawing>
                  <wp:anchor distT="0" distB="0" distL="114300" distR="114300" simplePos="0" relativeHeight="251661312" behindDoc="0" locked="0" layoutInCell="1" allowOverlap="1" wp14:anchorId="7199C1D5" wp14:editId="379722A3">
                    <wp:simplePos x="0" y="0"/>
                    <wp:positionH relativeFrom="page">
                      <wp:posOffset>428625</wp:posOffset>
                    </wp:positionH>
                    <wp:positionV relativeFrom="page">
                      <wp:posOffset>6953250</wp:posOffset>
                    </wp:positionV>
                    <wp:extent cx="6673850" cy="310515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2185DA5D" w14:textId="64EB9595" w:rsidR="00C157FF" w:rsidRDefault="00DA2A42" w:rsidP="00DA2A42">
                                    <w:pPr>
                                      <w:contextualSpacing/>
                                      <w:jc w:val="right"/>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Terms of Reference</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2716E7D8" w14:textId="174476A6" w:rsidR="00C157FF" w:rsidRDefault="005D2CFB" w:rsidP="00DA2A42">
                                    <w:pPr>
                                      <w:contextualSpacing/>
                                      <w:jc w:val="right"/>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July 2016</w:t>
                                    </w:r>
                                  </w:p>
                                </w:sdtContent>
                              </w:sdt>
                              <w:sdt>
                                <w:sdtPr>
                                  <w:rPr>
                                    <w:rFonts w:asciiTheme="majorHAnsi" w:hAnsiTheme="majorHAnsi"/>
                                    <w:color w:val="808080" w:themeColor="background1" w:themeShade="80"/>
                                    <w:sz w:val="32"/>
                                    <w:szCs w:val="32"/>
                                  </w:rPr>
                                  <w:alias w:val="Abstract"/>
                                  <w:id w:val="8081542"/>
                                  <w:dataBinding w:prefixMappings="xmlns:ns0='http://schemas.microsoft.com/office/2006/coverPageProps' " w:xpath="/ns0:CoverPageProperties[1]/ns0:Abstract[1]" w:storeItemID="{55AF091B-3C7A-41E3-B477-F2FDAA23CFDA}"/>
                                  <w:text/>
                                </w:sdtPr>
                                <w:sdtEndPr/>
                                <w:sdtContent>
                                  <w:p w14:paraId="34C91CF1" w14:textId="21A13759" w:rsidR="00C157FF" w:rsidRPr="00DA2A42" w:rsidRDefault="00546BC9" w:rsidP="00DA2A42">
                                    <w:pPr>
                                      <w:contextualSpacing/>
                                      <w:jc w:val="right"/>
                                      <w:rPr>
                                        <w:rFonts w:asciiTheme="majorHAnsi" w:hAnsiTheme="majorHAnsi"/>
                                        <w:color w:val="808080" w:themeColor="background1" w:themeShade="80"/>
                                        <w:sz w:val="40"/>
                                        <w:szCs w:val="40"/>
                                      </w:rPr>
                                    </w:pPr>
                                    <w:r w:rsidRPr="00546BC9">
                                      <w:rPr>
                                        <w:rFonts w:asciiTheme="majorHAnsi" w:hAnsiTheme="majorHAnsi"/>
                                        <w:color w:val="808080" w:themeColor="background1" w:themeShade="80"/>
                                        <w:sz w:val="32"/>
                                        <w:szCs w:val="32"/>
                                      </w:rPr>
                                      <w:t>Contact: Emily Ingle, Early Intervention and Targeted Services (Children, Young People and Families), Bristol City Council</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C1D5" id="Rectangle 3" o:spid="_x0000_s1030" style="position:absolute;margin-left:33.75pt;margin-top:547.5pt;width:525.5pt;height:24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" filled="f" stroked="f">
                    <v:textbo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2185DA5D" w14:textId="64EB9595" w:rsidR="00C157FF" w:rsidRDefault="00DA2A42" w:rsidP="00DA2A42">
                              <w:pPr>
                                <w:contextualSpacing/>
                                <w:jc w:val="right"/>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Terms of Reference</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2716E7D8" w14:textId="174476A6" w:rsidR="00C157FF" w:rsidRDefault="005D2CFB" w:rsidP="00DA2A42">
                              <w:pPr>
                                <w:contextualSpacing/>
                                <w:jc w:val="right"/>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July 2016</w:t>
                              </w:r>
                            </w:p>
                          </w:sdtContent>
                        </w:sdt>
                        <w:sdt>
                          <w:sdtPr>
                            <w:rPr>
                              <w:rFonts w:asciiTheme="majorHAnsi" w:hAnsiTheme="majorHAnsi"/>
                              <w:color w:val="808080" w:themeColor="background1" w:themeShade="80"/>
                              <w:sz w:val="32"/>
                              <w:szCs w:val="32"/>
                            </w:rPr>
                            <w:alias w:val="Abstract"/>
                            <w:id w:val="8081542"/>
                            <w:dataBinding w:prefixMappings="xmlns:ns0='http://schemas.microsoft.com/office/2006/coverPageProps' " w:xpath="/ns0:CoverPageProperties[1]/ns0:Abstract[1]" w:storeItemID="{55AF091B-3C7A-41E3-B477-F2FDAA23CFDA}"/>
                            <w:text/>
                          </w:sdtPr>
                          <w:sdtEndPr/>
                          <w:sdtContent>
                            <w:p w14:paraId="34C91CF1" w14:textId="21A13759" w:rsidR="00C157FF" w:rsidRPr="00DA2A42" w:rsidRDefault="00546BC9" w:rsidP="00DA2A42">
                              <w:pPr>
                                <w:contextualSpacing/>
                                <w:jc w:val="right"/>
                                <w:rPr>
                                  <w:rFonts w:asciiTheme="majorHAnsi" w:hAnsiTheme="majorHAnsi"/>
                                  <w:color w:val="808080" w:themeColor="background1" w:themeShade="80"/>
                                  <w:sz w:val="40"/>
                                  <w:szCs w:val="40"/>
                                </w:rPr>
                              </w:pPr>
                              <w:r w:rsidRPr="00546BC9">
                                <w:rPr>
                                  <w:rFonts w:asciiTheme="majorHAnsi" w:hAnsiTheme="majorHAnsi"/>
                                  <w:color w:val="808080" w:themeColor="background1" w:themeShade="80"/>
                                  <w:sz w:val="32"/>
                                  <w:szCs w:val="32"/>
                                </w:rPr>
                                <w:t>Contact: Emily Ingle, Early Intervention and Targeted Services (Children, Young People and Families), Bristol City Council</w:t>
                              </w:r>
                            </w:p>
                          </w:sdtContent>
                        </w:sdt>
                      </w:txbxContent>
                    </v:textbox>
                    <w10:wrap anchorx="page" anchory="page"/>
                  </v:rect>
                </w:pict>
              </mc:Fallback>
            </mc:AlternateContent>
          </w:r>
          <w:r w:rsidR="00C157FF">
            <w:rPr>
              <w:rFonts w:hint="eastAsia"/>
            </w:rPr>
            <w:br w:type="page"/>
          </w:r>
        </w:p>
      </w:sdtContent>
    </w:sdt>
    <w:p w14:paraId="3532116E" w14:textId="77777777" w:rsidR="00DA2A42" w:rsidRPr="005D2CFB" w:rsidRDefault="00DA2A42" w:rsidP="00DA2A42">
      <w:pPr>
        <w:numPr>
          <w:ilvl w:val="0"/>
          <w:numId w:val="3"/>
        </w:numPr>
        <w:rPr>
          <w:rFonts w:ascii="Calibri" w:hAnsi="Calibri" w:cs="Calibri"/>
          <w:b/>
        </w:rPr>
      </w:pPr>
      <w:r w:rsidRPr="005D2CFB">
        <w:rPr>
          <w:rFonts w:ascii="Calibri" w:hAnsi="Calibri" w:cs="Calibri"/>
          <w:b/>
        </w:rPr>
        <w:lastRenderedPageBreak/>
        <w:t>Purpose</w:t>
      </w:r>
    </w:p>
    <w:p w14:paraId="5CD36C8B" w14:textId="75A26076" w:rsidR="00DA2A42" w:rsidRPr="005D2CFB" w:rsidRDefault="00DA2A42" w:rsidP="00DA2A42">
      <w:pPr>
        <w:pStyle w:val="Heading3"/>
        <w:spacing w:before="0" w:after="0" w:line="240" w:lineRule="auto"/>
        <w:contextualSpacing/>
        <w:rPr>
          <w:rFonts w:ascii="Calibri" w:hAnsi="Calibri" w:cs="Calibri"/>
          <w:b w:val="0"/>
          <w:sz w:val="24"/>
          <w:szCs w:val="24"/>
        </w:rPr>
      </w:pPr>
      <w:r w:rsidRPr="005D2CFB">
        <w:rPr>
          <w:rFonts w:ascii="Calibri" w:hAnsi="Calibri" w:cs="Calibri"/>
          <w:b w:val="0"/>
          <w:sz w:val="24"/>
          <w:szCs w:val="24"/>
        </w:rPr>
        <w:t>The Children and Families Partnership Board is a high level strategic body focused on the planning, commissioning and delivery of services that promote the health and well-being of children and families in Bristol, and safeguard the vulnerable. It is a partnership board that aims to ensure that strategy development and commissioning activity is approached jointly in order to assure delivery of the best possible outcomes for children and young people in the city.  The Board recognises the wide benefits of early intervention and prevention and prioritises the promotion of this approach across the partnership.</w:t>
      </w:r>
      <w:r w:rsidR="00EC0141" w:rsidRPr="005D2CFB">
        <w:rPr>
          <w:rFonts w:ascii="Calibri" w:hAnsi="Calibri" w:cs="Calibri"/>
          <w:b w:val="0"/>
          <w:sz w:val="24"/>
          <w:szCs w:val="24"/>
        </w:rPr>
        <w:t xml:space="preserve"> The board has several sub groups including the Think Family group that reports to it.</w:t>
      </w:r>
    </w:p>
    <w:p w14:paraId="35F80A8E" w14:textId="77777777" w:rsidR="00DA2A42" w:rsidRPr="005D2CFB" w:rsidRDefault="00DA2A42" w:rsidP="00DA2A42">
      <w:pPr>
        <w:pStyle w:val="IndentedText"/>
        <w:ind w:left="0"/>
        <w:contextualSpacing/>
        <w:rPr>
          <w:rFonts w:ascii="Calibri" w:hAnsi="Calibri" w:cs="Calibri"/>
        </w:rPr>
      </w:pPr>
    </w:p>
    <w:p w14:paraId="07B9BF4F" w14:textId="75BFD847" w:rsidR="00DA2A42" w:rsidRPr="005D2CFB" w:rsidRDefault="00DA2A42" w:rsidP="00DA2A42">
      <w:pPr>
        <w:numPr>
          <w:ilvl w:val="0"/>
          <w:numId w:val="3"/>
        </w:numPr>
        <w:rPr>
          <w:rFonts w:ascii="Calibri" w:hAnsi="Calibri" w:cs="Calibri"/>
          <w:b/>
        </w:rPr>
      </w:pPr>
      <w:r w:rsidRPr="005D2CFB">
        <w:rPr>
          <w:rFonts w:ascii="Calibri" w:hAnsi="Calibri" w:cs="Calibri"/>
          <w:b/>
        </w:rPr>
        <w:t xml:space="preserve">Aims and Scope of the </w:t>
      </w:r>
      <w:r w:rsidR="00EC0141" w:rsidRPr="005D2CFB">
        <w:rPr>
          <w:rFonts w:ascii="Calibri" w:hAnsi="Calibri" w:cs="Calibri"/>
          <w:b/>
        </w:rPr>
        <w:t>Think Family sub group</w:t>
      </w:r>
    </w:p>
    <w:p w14:paraId="7BECE561" w14:textId="551E9D5A" w:rsidR="00DA2A42" w:rsidRPr="005D2CFB" w:rsidRDefault="00DA2A42" w:rsidP="00DA2A42">
      <w:pPr>
        <w:pStyle w:val="IndentedText"/>
        <w:ind w:left="0"/>
        <w:rPr>
          <w:rFonts w:ascii="Calibri" w:hAnsi="Calibri" w:cs="Calibri"/>
        </w:rPr>
      </w:pPr>
      <w:r w:rsidRPr="005D2CFB">
        <w:rPr>
          <w:rFonts w:ascii="Calibri" w:hAnsi="Calibri" w:cs="Calibri"/>
        </w:rPr>
        <w:t xml:space="preserve">In all of its operations, the </w:t>
      </w:r>
      <w:r w:rsidR="00EC0141" w:rsidRPr="005D2CFB">
        <w:rPr>
          <w:rFonts w:ascii="Calibri" w:hAnsi="Calibri" w:cs="Calibri"/>
        </w:rPr>
        <w:t xml:space="preserve">group </w:t>
      </w:r>
      <w:r w:rsidRPr="005D2CFB">
        <w:rPr>
          <w:rFonts w:ascii="Calibri" w:hAnsi="Calibri" w:cs="Calibri"/>
        </w:rPr>
        <w:t>will aim to</w:t>
      </w:r>
      <w:r w:rsidR="00136A92" w:rsidRPr="005D2CFB">
        <w:rPr>
          <w:rFonts w:ascii="Calibri" w:hAnsi="Calibri" w:cs="Calibri"/>
        </w:rPr>
        <w:t xml:space="preserve"> provide</w:t>
      </w:r>
      <w:r w:rsidRPr="005D2CFB">
        <w:rPr>
          <w:rFonts w:ascii="Calibri" w:hAnsi="Calibri" w:cs="Calibri"/>
        </w:rPr>
        <w:t>:</w:t>
      </w:r>
    </w:p>
    <w:p w14:paraId="2F3D61AA" w14:textId="77777777" w:rsidR="00136A92" w:rsidRPr="005D2CFB" w:rsidRDefault="00136A92" w:rsidP="00136A92">
      <w:pPr>
        <w:pStyle w:val="IndentedText"/>
        <w:numPr>
          <w:ilvl w:val="0"/>
          <w:numId w:val="7"/>
        </w:numPr>
        <w:rPr>
          <w:rFonts w:ascii="Calibri" w:hAnsi="Calibri" w:cs="Calibri"/>
        </w:rPr>
      </w:pPr>
      <w:r w:rsidRPr="005D2CFB">
        <w:rPr>
          <w:rFonts w:ascii="Calibri" w:hAnsi="Calibri" w:cs="Calibri"/>
        </w:rPr>
        <w:t xml:space="preserve">Strategic direction for Think Family, including Troubled Families Funded work and Schools Forum investment </w:t>
      </w:r>
    </w:p>
    <w:p w14:paraId="60D88A87" w14:textId="77777777" w:rsidR="00136A92" w:rsidRPr="005D2CFB" w:rsidRDefault="00136A92" w:rsidP="00136A92">
      <w:pPr>
        <w:pStyle w:val="IndentedText"/>
        <w:numPr>
          <w:ilvl w:val="0"/>
          <w:numId w:val="7"/>
        </w:numPr>
        <w:rPr>
          <w:rFonts w:ascii="Calibri" w:hAnsi="Calibri" w:cs="Calibri"/>
        </w:rPr>
      </w:pPr>
      <w:r w:rsidRPr="005D2CFB">
        <w:rPr>
          <w:rFonts w:ascii="Calibri" w:hAnsi="Calibri" w:cs="Calibri"/>
        </w:rPr>
        <w:t>Scrutiny of impact / performance management /efficient use of resources</w:t>
      </w:r>
    </w:p>
    <w:p w14:paraId="6E4739BA" w14:textId="77777777" w:rsidR="00136A92" w:rsidRPr="005D2CFB" w:rsidRDefault="00136A92" w:rsidP="00136A92">
      <w:pPr>
        <w:pStyle w:val="IndentedText"/>
        <w:numPr>
          <w:ilvl w:val="0"/>
          <w:numId w:val="7"/>
        </w:numPr>
        <w:rPr>
          <w:rFonts w:ascii="Calibri" w:hAnsi="Calibri" w:cs="Calibri"/>
        </w:rPr>
      </w:pPr>
      <w:r w:rsidRPr="005D2CFB">
        <w:rPr>
          <w:rFonts w:ascii="Calibri" w:hAnsi="Calibri" w:cs="Calibri"/>
        </w:rPr>
        <w:t>Operational problem solving and promoting integration</w:t>
      </w:r>
    </w:p>
    <w:p w14:paraId="3D7E88DC" w14:textId="77777777" w:rsidR="00136A92" w:rsidRPr="005D2CFB" w:rsidRDefault="00136A92" w:rsidP="00136A92">
      <w:pPr>
        <w:pStyle w:val="IndentedText"/>
        <w:numPr>
          <w:ilvl w:val="0"/>
          <w:numId w:val="7"/>
        </w:numPr>
        <w:rPr>
          <w:rFonts w:ascii="Calibri" w:hAnsi="Calibri" w:cs="Calibri"/>
        </w:rPr>
      </w:pPr>
      <w:r w:rsidRPr="005D2CFB">
        <w:rPr>
          <w:rFonts w:ascii="Calibri" w:hAnsi="Calibri" w:cs="Calibri"/>
        </w:rPr>
        <w:t>Growing evidence base for high quality, whole family working</w:t>
      </w:r>
    </w:p>
    <w:p w14:paraId="7A242420" w14:textId="77777777" w:rsidR="00DA2A42" w:rsidRPr="005D2CFB" w:rsidRDefault="00DA2A42" w:rsidP="00136A92">
      <w:pPr>
        <w:rPr>
          <w:rFonts w:ascii="Calibri" w:hAnsi="Calibri" w:cs="Calibri"/>
        </w:rPr>
      </w:pPr>
    </w:p>
    <w:p w14:paraId="578ACC1F" w14:textId="77777777" w:rsidR="00DA2A42" w:rsidRPr="005D2CFB" w:rsidRDefault="00DA2A42" w:rsidP="00DA2A42">
      <w:pPr>
        <w:pStyle w:val="Heading3"/>
        <w:numPr>
          <w:ilvl w:val="0"/>
          <w:numId w:val="3"/>
        </w:numPr>
        <w:spacing w:before="0" w:after="0" w:line="240" w:lineRule="auto"/>
        <w:rPr>
          <w:rFonts w:ascii="Calibri" w:hAnsi="Calibri" w:cs="Calibri"/>
          <w:sz w:val="24"/>
          <w:szCs w:val="24"/>
        </w:rPr>
      </w:pPr>
      <w:r w:rsidRPr="005D2CFB">
        <w:rPr>
          <w:rFonts w:ascii="Calibri" w:hAnsi="Calibri" w:cs="Calibri"/>
          <w:sz w:val="24"/>
          <w:szCs w:val="24"/>
        </w:rPr>
        <w:t>Working principles</w:t>
      </w:r>
    </w:p>
    <w:p w14:paraId="02C59BB4" w14:textId="562A352E" w:rsidR="00DA2A42" w:rsidRPr="005D2CFB" w:rsidRDefault="003757C0" w:rsidP="00DA2A42">
      <w:pPr>
        <w:rPr>
          <w:rFonts w:ascii="Calibri" w:hAnsi="Calibri" w:cs="Calibri"/>
          <w:i/>
        </w:rPr>
      </w:pPr>
      <w:r w:rsidRPr="005D2CFB">
        <w:rPr>
          <w:rFonts w:ascii="Calibri" w:hAnsi="Calibri" w:cs="Calibri"/>
          <w:i/>
        </w:rPr>
        <w:t xml:space="preserve">From C&amp;FB  . . . </w:t>
      </w:r>
      <w:r w:rsidR="00DA2A42" w:rsidRPr="005D2CFB">
        <w:rPr>
          <w:rFonts w:ascii="Calibri" w:hAnsi="Calibri" w:cs="Calibri"/>
          <w:i/>
        </w:rPr>
        <w:t>To achieve these aims, members of the Board undertake to:</w:t>
      </w:r>
    </w:p>
    <w:p w14:paraId="71F30514" w14:textId="77777777" w:rsidR="00DA2A42" w:rsidRPr="005D2CFB" w:rsidRDefault="00DA2A42" w:rsidP="00DA2A42">
      <w:pPr>
        <w:rPr>
          <w:rFonts w:ascii="Calibri" w:hAnsi="Calibri" w:cs="Calibri"/>
          <w:i/>
        </w:rPr>
      </w:pPr>
    </w:p>
    <w:p w14:paraId="1316D56B" w14:textId="77777777" w:rsidR="00DA2A42" w:rsidRPr="005D2CFB" w:rsidRDefault="00DA2A42" w:rsidP="00DA2A42">
      <w:pPr>
        <w:numPr>
          <w:ilvl w:val="0"/>
          <w:numId w:val="1"/>
        </w:numPr>
        <w:rPr>
          <w:rFonts w:ascii="Calibri" w:hAnsi="Calibri" w:cs="Calibri"/>
          <w:i/>
        </w:rPr>
      </w:pPr>
      <w:r w:rsidRPr="005D2CFB">
        <w:rPr>
          <w:rFonts w:ascii="Calibri" w:hAnsi="Calibri" w:cs="Calibri"/>
          <w:i/>
        </w:rPr>
        <w:t>Support the principles of prevention and early intervention – supporting families in parenting their children to secure good long-term outcomes and maximise life chances</w:t>
      </w:r>
    </w:p>
    <w:p w14:paraId="6E062BBB" w14:textId="77777777" w:rsidR="00DA2A42" w:rsidRPr="005D2CFB" w:rsidRDefault="00DA2A42" w:rsidP="00DA2A42">
      <w:pPr>
        <w:numPr>
          <w:ilvl w:val="0"/>
          <w:numId w:val="1"/>
        </w:numPr>
        <w:rPr>
          <w:rFonts w:ascii="Calibri" w:hAnsi="Calibri" w:cs="Calibri"/>
          <w:i/>
        </w:rPr>
      </w:pPr>
      <w:r w:rsidRPr="005D2CFB">
        <w:rPr>
          <w:rFonts w:ascii="Calibri" w:hAnsi="Calibri" w:cs="Calibri"/>
          <w:i/>
        </w:rPr>
        <w:t>Prioritise  outcomes for vulnerable children, young people and families</w:t>
      </w:r>
    </w:p>
    <w:p w14:paraId="7DC8982B" w14:textId="77777777" w:rsidR="00DA2A42" w:rsidRPr="005D2CFB" w:rsidRDefault="00DA2A42" w:rsidP="00DA2A42">
      <w:pPr>
        <w:numPr>
          <w:ilvl w:val="0"/>
          <w:numId w:val="1"/>
        </w:numPr>
        <w:rPr>
          <w:rFonts w:ascii="Calibri" w:hAnsi="Calibri" w:cs="Calibri"/>
          <w:i/>
        </w:rPr>
      </w:pPr>
      <w:r w:rsidRPr="005D2CFB">
        <w:rPr>
          <w:rFonts w:ascii="Calibri" w:hAnsi="Calibri" w:cs="Calibri"/>
          <w:i/>
        </w:rPr>
        <w:t>Take an evidence-based approach to the planning, design and commissioning of our services to ensure that children and young people’s needs are met</w:t>
      </w:r>
    </w:p>
    <w:p w14:paraId="1382B7EA" w14:textId="77777777" w:rsidR="00DA2A42" w:rsidRPr="005D2CFB" w:rsidRDefault="00DA2A42" w:rsidP="00DA2A42">
      <w:pPr>
        <w:numPr>
          <w:ilvl w:val="0"/>
          <w:numId w:val="1"/>
        </w:numPr>
        <w:rPr>
          <w:rFonts w:ascii="Calibri" w:hAnsi="Calibri" w:cs="Calibri"/>
          <w:i/>
        </w:rPr>
      </w:pPr>
      <w:r w:rsidRPr="005D2CFB">
        <w:rPr>
          <w:rFonts w:ascii="Calibri" w:hAnsi="Calibri" w:cs="Calibri"/>
          <w:i/>
        </w:rPr>
        <w:t>Aggregate and share knowledge from our collective sources of information, reducing duplication and integrating systems wherever practical</w:t>
      </w:r>
    </w:p>
    <w:p w14:paraId="18D63D17" w14:textId="77777777" w:rsidR="00DA2A42" w:rsidRPr="005D2CFB" w:rsidRDefault="00DA2A42" w:rsidP="00DA2A42">
      <w:pPr>
        <w:numPr>
          <w:ilvl w:val="0"/>
          <w:numId w:val="1"/>
        </w:numPr>
        <w:rPr>
          <w:rFonts w:ascii="Calibri" w:hAnsi="Calibri" w:cs="Calibri"/>
          <w:i/>
        </w:rPr>
      </w:pPr>
      <w:r w:rsidRPr="005D2CFB">
        <w:rPr>
          <w:rFonts w:ascii="Calibri" w:hAnsi="Calibri" w:cs="Calibri"/>
          <w:i/>
        </w:rPr>
        <w:t>Listen to the voices of children, young people and carers, and be open and honest in our response to them</w:t>
      </w:r>
    </w:p>
    <w:p w14:paraId="6DF24DDB" w14:textId="77777777" w:rsidR="00DA2A42" w:rsidRPr="005D2CFB" w:rsidRDefault="00DA2A42" w:rsidP="00DA2A42">
      <w:pPr>
        <w:numPr>
          <w:ilvl w:val="0"/>
          <w:numId w:val="1"/>
        </w:numPr>
        <w:rPr>
          <w:rFonts w:ascii="Calibri" w:hAnsi="Calibri" w:cs="Calibri"/>
          <w:i/>
        </w:rPr>
      </w:pPr>
      <w:r w:rsidRPr="005D2CFB">
        <w:rPr>
          <w:rFonts w:ascii="Calibri" w:hAnsi="Calibri" w:cs="Calibri"/>
          <w:i/>
        </w:rPr>
        <w:t>Ensure that we know the landscape in which we commission – by understanding the needs of children and young people and wider communities, and the pressures on service providers in all sectors</w:t>
      </w:r>
    </w:p>
    <w:p w14:paraId="03A1B4BC" w14:textId="77777777" w:rsidR="00DA2A42" w:rsidRPr="005D2CFB" w:rsidRDefault="00DA2A42" w:rsidP="00DA2A42">
      <w:pPr>
        <w:numPr>
          <w:ilvl w:val="0"/>
          <w:numId w:val="1"/>
        </w:numPr>
        <w:rPr>
          <w:rFonts w:ascii="Calibri" w:hAnsi="Calibri" w:cs="Calibri"/>
          <w:i/>
        </w:rPr>
      </w:pPr>
      <w:r w:rsidRPr="005D2CFB">
        <w:rPr>
          <w:rFonts w:ascii="Calibri" w:hAnsi="Calibri" w:cs="Calibri"/>
          <w:i/>
        </w:rPr>
        <w:t>Ensure that all commissioning decisions make the most effective use of our collective resources</w:t>
      </w:r>
    </w:p>
    <w:p w14:paraId="6D9F529B" w14:textId="77777777" w:rsidR="00DA2A42" w:rsidRPr="005D2CFB" w:rsidRDefault="00DA2A42" w:rsidP="00DA2A42">
      <w:pPr>
        <w:ind w:left="720"/>
        <w:rPr>
          <w:rFonts w:ascii="Calibri" w:hAnsi="Calibri" w:cs="Calibri"/>
        </w:rPr>
      </w:pPr>
    </w:p>
    <w:p w14:paraId="1430FAFF" w14:textId="14FEFC2D" w:rsidR="00DA2A42" w:rsidRPr="005D2CFB" w:rsidRDefault="00DA2A42" w:rsidP="00DA2A42">
      <w:pPr>
        <w:keepNext/>
        <w:numPr>
          <w:ilvl w:val="0"/>
          <w:numId w:val="3"/>
        </w:numPr>
        <w:rPr>
          <w:rFonts w:ascii="Calibri" w:hAnsi="Calibri" w:cs="Calibri"/>
          <w:b/>
        </w:rPr>
      </w:pPr>
      <w:r w:rsidRPr="005D2CFB">
        <w:rPr>
          <w:rFonts w:ascii="Calibri" w:hAnsi="Calibri" w:cs="Calibri"/>
          <w:b/>
        </w:rPr>
        <w:t xml:space="preserve">What the </w:t>
      </w:r>
      <w:r w:rsidR="00EC0141" w:rsidRPr="005D2CFB">
        <w:rPr>
          <w:rFonts w:ascii="Calibri" w:hAnsi="Calibri" w:cs="Calibri"/>
          <w:b/>
        </w:rPr>
        <w:t>Group</w:t>
      </w:r>
      <w:r w:rsidRPr="005D2CFB">
        <w:rPr>
          <w:rFonts w:ascii="Calibri" w:hAnsi="Calibri" w:cs="Calibri"/>
          <w:b/>
        </w:rPr>
        <w:t xml:space="preserve"> will do</w:t>
      </w:r>
    </w:p>
    <w:p w14:paraId="3619D7B0" w14:textId="391F1C29" w:rsidR="00DA2A42" w:rsidRPr="005D2CFB" w:rsidRDefault="00DA2A42" w:rsidP="00DA2A42">
      <w:pPr>
        <w:keepNext/>
        <w:rPr>
          <w:rFonts w:ascii="Calibri" w:hAnsi="Calibri" w:cs="Calibri"/>
        </w:rPr>
      </w:pPr>
      <w:r w:rsidRPr="005D2CFB">
        <w:rPr>
          <w:rFonts w:ascii="Calibri" w:hAnsi="Calibri" w:cs="Calibri"/>
        </w:rPr>
        <w:t xml:space="preserve">The </w:t>
      </w:r>
      <w:r w:rsidR="00EC0141" w:rsidRPr="005D2CFB">
        <w:rPr>
          <w:rFonts w:ascii="Calibri" w:hAnsi="Calibri" w:cs="Calibri"/>
        </w:rPr>
        <w:t>Think Family sub group of the Children and Families Partnership Board</w:t>
      </w:r>
      <w:r w:rsidRPr="005D2CFB">
        <w:rPr>
          <w:rFonts w:ascii="Calibri" w:hAnsi="Calibri" w:cs="Calibri"/>
        </w:rPr>
        <w:t xml:space="preserve"> will make recommendations to the </w:t>
      </w:r>
      <w:r w:rsidR="00EC0141" w:rsidRPr="005D2CFB">
        <w:rPr>
          <w:rFonts w:ascii="Calibri" w:hAnsi="Calibri" w:cs="Calibri"/>
        </w:rPr>
        <w:t>partnership board</w:t>
      </w:r>
      <w:r w:rsidRPr="005D2CFB">
        <w:rPr>
          <w:rFonts w:ascii="Calibri" w:hAnsi="Calibri" w:cs="Calibri"/>
        </w:rPr>
        <w:t xml:space="preserve"> and </w:t>
      </w:r>
      <w:r w:rsidRPr="005D2CFB">
        <w:rPr>
          <w:rFonts w:ascii="Calibri" w:hAnsi="Calibri" w:cs="Calibri"/>
          <w:i/>
        </w:rPr>
        <w:t>monitor the work and performance of the groups that report to it.</w:t>
      </w:r>
      <w:r w:rsidRPr="005D2CFB">
        <w:rPr>
          <w:rFonts w:ascii="Calibri" w:hAnsi="Calibri" w:cs="Calibri"/>
        </w:rPr>
        <w:t xml:space="preserve"> </w:t>
      </w:r>
    </w:p>
    <w:p w14:paraId="1874469E" w14:textId="77777777" w:rsidR="00DA2A42" w:rsidRPr="005D2CFB" w:rsidRDefault="00DA2A42" w:rsidP="00DA2A42">
      <w:pPr>
        <w:keepNext/>
        <w:rPr>
          <w:rFonts w:ascii="Calibri" w:hAnsi="Calibri" w:cs="Calibri"/>
        </w:rPr>
      </w:pPr>
    </w:p>
    <w:p w14:paraId="3FC5E068" w14:textId="77C3F97A" w:rsidR="00DA2A42" w:rsidRPr="005D2CFB" w:rsidRDefault="00DA2A42" w:rsidP="00DA2A42">
      <w:pPr>
        <w:rPr>
          <w:rFonts w:ascii="Calibri" w:hAnsi="Calibri" w:cs="Calibri"/>
        </w:rPr>
      </w:pPr>
      <w:r w:rsidRPr="005D2CFB">
        <w:rPr>
          <w:rFonts w:ascii="Calibri" w:hAnsi="Calibri" w:cs="Calibri"/>
        </w:rPr>
        <w:t xml:space="preserve">The </w:t>
      </w:r>
      <w:r w:rsidR="00EC0141" w:rsidRPr="005D2CFB">
        <w:rPr>
          <w:rFonts w:ascii="Calibri" w:hAnsi="Calibri" w:cs="Calibri"/>
        </w:rPr>
        <w:t>group</w:t>
      </w:r>
      <w:r w:rsidRPr="005D2CFB">
        <w:rPr>
          <w:rFonts w:ascii="Calibri" w:hAnsi="Calibri" w:cs="Calibri"/>
        </w:rPr>
        <w:t xml:space="preserve"> will provide </w:t>
      </w:r>
      <w:r w:rsidRPr="005D2CFB">
        <w:rPr>
          <w:rFonts w:ascii="Calibri" w:hAnsi="Calibri" w:cs="Calibri"/>
          <w:i/>
        </w:rPr>
        <w:t>strategic leadership</w:t>
      </w:r>
      <w:r w:rsidRPr="005D2CFB">
        <w:rPr>
          <w:rFonts w:ascii="Calibri" w:hAnsi="Calibri" w:cs="Calibri"/>
        </w:rPr>
        <w:t xml:space="preserve"> across the partnership by;</w:t>
      </w:r>
    </w:p>
    <w:p w14:paraId="253EDAC9" w14:textId="77777777" w:rsidR="00DA2A42" w:rsidRPr="005D2CFB" w:rsidRDefault="00DA2A42" w:rsidP="00DA2A42">
      <w:pPr>
        <w:rPr>
          <w:rFonts w:ascii="Calibri" w:hAnsi="Calibri" w:cs="Calibri"/>
        </w:rPr>
      </w:pPr>
    </w:p>
    <w:p w14:paraId="51925AC0" w14:textId="77777777" w:rsidR="00274757" w:rsidRPr="005D2CFB" w:rsidRDefault="00274757" w:rsidP="00DA2A42">
      <w:pPr>
        <w:keepNext/>
        <w:numPr>
          <w:ilvl w:val="0"/>
          <w:numId w:val="5"/>
        </w:numPr>
        <w:rPr>
          <w:rFonts w:ascii="Calibri" w:hAnsi="Calibri" w:cs="Calibri"/>
        </w:rPr>
      </w:pPr>
      <w:r w:rsidRPr="005D2CFB">
        <w:rPr>
          <w:rFonts w:ascii="Calibri" w:hAnsi="Calibri" w:cs="Calibri"/>
        </w:rPr>
        <w:t xml:space="preserve">Leading the strategic recognition of children affected by parental offending in Bristol </w:t>
      </w:r>
    </w:p>
    <w:p w14:paraId="775C2529" w14:textId="4AFE56D0" w:rsidR="00DA2A42" w:rsidRPr="005D2CFB" w:rsidRDefault="00274757" w:rsidP="00DA2A42">
      <w:pPr>
        <w:keepNext/>
        <w:numPr>
          <w:ilvl w:val="0"/>
          <w:numId w:val="5"/>
        </w:numPr>
        <w:rPr>
          <w:rFonts w:ascii="Calibri" w:hAnsi="Calibri" w:cs="Calibri"/>
        </w:rPr>
      </w:pPr>
      <w:r w:rsidRPr="005D2CFB">
        <w:rPr>
          <w:rFonts w:ascii="Calibri" w:hAnsi="Calibri" w:cs="Calibri"/>
        </w:rPr>
        <w:t>Recommending</w:t>
      </w:r>
      <w:r w:rsidR="00DA2A42" w:rsidRPr="005D2CFB">
        <w:rPr>
          <w:rFonts w:ascii="Calibri" w:hAnsi="Calibri" w:cs="Calibri"/>
        </w:rPr>
        <w:t xml:space="preserve"> strategic commissioning objectives </w:t>
      </w:r>
      <w:r w:rsidRPr="005D2CFB">
        <w:rPr>
          <w:rFonts w:ascii="Calibri" w:hAnsi="Calibri" w:cs="Calibri"/>
        </w:rPr>
        <w:t xml:space="preserve">to </w:t>
      </w:r>
      <w:r w:rsidR="00DA2A42" w:rsidRPr="005D2CFB">
        <w:rPr>
          <w:rFonts w:ascii="Calibri" w:hAnsi="Calibri" w:cs="Calibri"/>
        </w:rPr>
        <w:t xml:space="preserve">the partnership, including priorities and outcomes to support the health and wellbeing of children with a focus on Early Intervention. </w:t>
      </w:r>
    </w:p>
    <w:p w14:paraId="250A956D" w14:textId="77777777" w:rsidR="00DA2A42" w:rsidRPr="005D2CFB" w:rsidRDefault="00DA2A42" w:rsidP="00DA2A42">
      <w:pPr>
        <w:keepNext/>
        <w:numPr>
          <w:ilvl w:val="0"/>
          <w:numId w:val="5"/>
        </w:numPr>
        <w:rPr>
          <w:rFonts w:ascii="Calibri" w:hAnsi="Calibri" w:cs="Calibri"/>
        </w:rPr>
      </w:pPr>
      <w:r w:rsidRPr="005D2CFB">
        <w:rPr>
          <w:rFonts w:ascii="Calibri" w:hAnsi="Calibri" w:cs="Calibri"/>
        </w:rPr>
        <w:t xml:space="preserve">Devising a programme of work based on the identified strategic priorities and collective commissioning intentions of its membership, and will regularly report on these activities. </w:t>
      </w:r>
    </w:p>
    <w:p w14:paraId="22133012" w14:textId="77777777" w:rsidR="00DA2A42" w:rsidRPr="005D2CFB" w:rsidRDefault="00DA2A42" w:rsidP="00DA2A42">
      <w:pPr>
        <w:numPr>
          <w:ilvl w:val="0"/>
          <w:numId w:val="5"/>
        </w:numPr>
        <w:rPr>
          <w:rFonts w:ascii="Calibri" w:hAnsi="Calibri" w:cs="Calibri"/>
        </w:rPr>
      </w:pPr>
      <w:r w:rsidRPr="005D2CFB">
        <w:rPr>
          <w:rFonts w:ascii="Calibri" w:hAnsi="Calibri" w:cs="Calibri"/>
        </w:rPr>
        <w:t>Identify opportunities for the joint planning and commissioning of services across the partnership</w:t>
      </w:r>
    </w:p>
    <w:p w14:paraId="761EB40B" w14:textId="5224ADD1" w:rsidR="00DA2A42" w:rsidRPr="005D2CFB" w:rsidRDefault="00DA2A42" w:rsidP="00DA2A42">
      <w:pPr>
        <w:numPr>
          <w:ilvl w:val="0"/>
          <w:numId w:val="5"/>
        </w:numPr>
        <w:rPr>
          <w:rFonts w:ascii="Calibri" w:hAnsi="Calibri" w:cs="Calibri"/>
        </w:rPr>
      </w:pPr>
      <w:r w:rsidRPr="005D2CFB">
        <w:rPr>
          <w:rFonts w:ascii="Calibri" w:hAnsi="Calibri" w:cs="Calibri"/>
          <w:i/>
        </w:rPr>
        <w:lastRenderedPageBreak/>
        <w:t xml:space="preserve">Scrutinising and evaluating the work of the </w:t>
      </w:r>
      <w:r w:rsidR="00274757" w:rsidRPr="005D2CFB">
        <w:rPr>
          <w:rFonts w:ascii="Calibri" w:hAnsi="Calibri" w:cs="Calibri"/>
          <w:i/>
        </w:rPr>
        <w:t>Parenting and Family Support Delivery Group</w:t>
      </w:r>
      <w:r w:rsidRPr="005D2CFB">
        <w:rPr>
          <w:rFonts w:ascii="Calibri" w:hAnsi="Calibri" w:cs="Calibri"/>
        </w:rPr>
        <w:t>.</w:t>
      </w:r>
    </w:p>
    <w:p w14:paraId="12EDF632" w14:textId="2B76EB49" w:rsidR="00DA2A42" w:rsidRPr="005D2CFB" w:rsidRDefault="003757C0" w:rsidP="00DA2A42">
      <w:pPr>
        <w:numPr>
          <w:ilvl w:val="0"/>
          <w:numId w:val="5"/>
        </w:numPr>
        <w:rPr>
          <w:rFonts w:ascii="Calibri" w:hAnsi="Calibri" w:cs="Calibri"/>
        </w:rPr>
      </w:pPr>
      <w:r w:rsidRPr="005D2CFB">
        <w:rPr>
          <w:rFonts w:ascii="Calibri" w:hAnsi="Calibri" w:cs="Calibri"/>
        </w:rPr>
        <w:t>Implementing</w:t>
      </w:r>
      <w:r w:rsidR="00DA2A42" w:rsidRPr="005D2CFB">
        <w:rPr>
          <w:rFonts w:ascii="Calibri" w:hAnsi="Calibri" w:cs="Calibri"/>
        </w:rPr>
        <w:t xml:space="preserve"> effective sharing of information, resources and decision making across the partner agencies</w:t>
      </w:r>
    </w:p>
    <w:p w14:paraId="4E0A9ABB" w14:textId="77777777" w:rsidR="00DA2A42" w:rsidRPr="005D2CFB" w:rsidRDefault="00DA2A42" w:rsidP="00DA2A42">
      <w:pPr>
        <w:pStyle w:val="IndentedText"/>
        <w:numPr>
          <w:ilvl w:val="0"/>
          <w:numId w:val="5"/>
        </w:numPr>
        <w:rPr>
          <w:rFonts w:ascii="Calibri" w:hAnsi="Calibri" w:cs="Calibri"/>
        </w:rPr>
      </w:pPr>
      <w:r w:rsidRPr="005D2CFB">
        <w:rPr>
          <w:rFonts w:ascii="Calibri" w:hAnsi="Calibri" w:cs="Calibri"/>
        </w:rPr>
        <w:t>Ensuring that mechanisms are established for the engagement and involvement of stakeholders (children and young people, parents, carers, schools and service providers).</w:t>
      </w:r>
    </w:p>
    <w:p w14:paraId="07DEC51D" w14:textId="77777777" w:rsidR="00DA2A42" w:rsidRPr="005D2CFB" w:rsidRDefault="00DA2A42" w:rsidP="00DA2A42">
      <w:pPr>
        <w:pStyle w:val="IndentedText"/>
        <w:numPr>
          <w:ilvl w:val="0"/>
          <w:numId w:val="5"/>
        </w:numPr>
        <w:rPr>
          <w:rFonts w:ascii="Calibri" w:hAnsi="Calibri" w:cs="Calibri"/>
        </w:rPr>
      </w:pPr>
      <w:r w:rsidRPr="005D2CFB">
        <w:rPr>
          <w:rFonts w:ascii="Calibri" w:hAnsi="Calibri" w:cs="Calibri"/>
        </w:rPr>
        <w:t>Reviewing and aligning member organisations’ strategy and planning, based on needs analysis and specific requirements arising from national policy and legislation.</w:t>
      </w:r>
    </w:p>
    <w:p w14:paraId="083CA076" w14:textId="77777777" w:rsidR="00DA2A42" w:rsidRPr="005D2CFB" w:rsidRDefault="00DA2A42" w:rsidP="00DA2A42">
      <w:pPr>
        <w:pStyle w:val="IndentedText"/>
        <w:numPr>
          <w:ilvl w:val="0"/>
          <w:numId w:val="5"/>
        </w:numPr>
        <w:rPr>
          <w:rFonts w:ascii="Calibri" w:hAnsi="Calibri" w:cs="Calibri"/>
        </w:rPr>
      </w:pPr>
      <w:r w:rsidRPr="005D2CFB">
        <w:rPr>
          <w:rFonts w:ascii="Calibri" w:hAnsi="Calibri" w:cs="Calibri"/>
        </w:rPr>
        <w:t>Receiving performance information, intelligence, policy reviews and other information necessary to guide strategic commissioning across the partnership.</w:t>
      </w:r>
    </w:p>
    <w:p w14:paraId="18E487D1" w14:textId="77777777" w:rsidR="00DA2A42" w:rsidRPr="005D2CFB" w:rsidRDefault="00DA2A42" w:rsidP="00DA2A42">
      <w:pPr>
        <w:pStyle w:val="IndentedText"/>
        <w:ind w:left="720"/>
        <w:rPr>
          <w:rFonts w:ascii="Calibri" w:hAnsi="Calibri" w:cs="Calibri"/>
        </w:rPr>
      </w:pPr>
    </w:p>
    <w:p w14:paraId="123B1234" w14:textId="77777777" w:rsidR="00DA2A42" w:rsidRPr="005D2CFB" w:rsidRDefault="00DA2A42" w:rsidP="00DA2A42">
      <w:pPr>
        <w:pStyle w:val="IndentedText"/>
        <w:numPr>
          <w:ilvl w:val="0"/>
          <w:numId w:val="3"/>
        </w:numPr>
        <w:rPr>
          <w:rFonts w:ascii="Calibri" w:hAnsi="Calibri" w:cs="Calibri"/>
          <w:b/>
        </w:rPr>
      </w:pPr>
      <w:r w:rsidRPr="005D2CFB">
        <w:rPr>
          <w:rFonts w:ascii="Calibri" w:hAnsi="Calibri" w:cs="Calibri"/>
          <w:b/>
        </w:rPr>
        <w:t>Governance and accountability</w:t>
      </w:r>
    </w:p>
    <w:p w14:paraId="7F360DFC" w14:textId="77777777" w:rsidR="00DA2A42" w:rsidRPr="005D2CFB" w:rsidRDefault="00DA2A42" w:rsidP="00DA2A42">
      <w:pPr>
        <w:pStyle w:val="IndentedText"/>
        <w:ind w:left="0"/>
        <w:rPr>
          <w:rFonts w:ascii="Calibri" w:hAnsi="Calibri" w:cs="Calibri"/>
        </w:rPr>
      </w:pPr>
      <w:r w:rsidRPr="005D2CFB">
        <w:rPr>
          <w:rFonts w:ascii="Calibri" w:hAnsi="Calibri" w:cs="Calibri"/>
        </w:rPr>
        <w:t>Members of the board remain wholly accountable to their employing organisations, and thus should be sufficiently empowered to discuss and influence the strategic direction of that organisation in a partnership context.</w:t>
      </w:r>
    </w:p>
    <w:p w14:paraId="57C3661F" w14:textId="77777777" w:rsidR="00DA2A42" w:rsidRPr="005D2CFB" w:rsidRDefault="00DA2A42" w:rsidP="00DA2A42">
      <w:pPr>
        <w:pStyle w:val="IndentedText"/>
        <w:ind w:left="0"/>
        <w:rPr>
          <w:rFonts w:ascii="Calibri" w:hAnsi="Calibri" w:cs="Calibri"/>
        </w:rPr>
      </w:pPr>
    </w:p>
    <w:p w14:paraId="7E318A8D" w14:textId="77777777" w:rsidR="00DA2A42" w:rsidRPr="005D2CFB" w:rsidRDefault="00DA2A42" w:rsidP="00DA2A42">
      <w:pPr>
        <w:pStyle w:val="IndentedText"/>
        <w:ind w:left="0"/>
        <w:rPr>
          <w:rFonts w:ascii="Calibri" w:hAnsi="Calibri" w:cs="Calibri"/>
        </w:rPr>
      </w:pPr>
      <w:r w:rsidRPr="005D2CFB">
        <w:rPr>
          <w:rFonts w:ascii="Calibri" w:hAnsi="Calibri" w:cs="Calibri"/>
        </w:rPr>
        <w:t>The Board will work alongside, and from time to time may share accountability with the Health &amp; Wellbeing Board or Local Safeguarding Children Board for key areas of work involving joint commissioning of services or needs assessment.</w:t>
      </w:r>
    </w:p>
    <w:p w14:paraId="4D9D3484" w14:textId="77777777" w:rsidR="00DA2A42" w:rsidRPr="005D2CFB" w:rsidRDefault="00DA2A42" w:rsidP="00DA2A42">
      <w:pPr>
        <w:pStyle w:val="IndentedText"/>
        <w:ind w:left="0"/>
        <w:rPr>
          <w:rFonts w:ascii="Calibri" w:hAnsi="Calibri" w:cs="Calibri"/>
        </w:rPr>
      </w:pPr>
    </w:p>
    <w:p w14:paraId="22F47802" w14:textId="77777777" w:rsidR="00DA2A42" w:rsidRPr="005D2CFB" w:rsidRDefault="00DA2A42" w:rsidP="00DA2A42">
      <w:pPr>
        <w:pStyle w:val="IndentedText"/>
        <w:ind w:left="0"/>
        <w:rPr>
          <w:rFonts w:ascii="Calibri" w:hAnsi="Calibri" w:cs="Calibri"/>
        </w:rPr>
      </w:pPr>
      <w:r w:rsidRPr="005D2CFB">
        <w:rPr>
          <w:rFonts w:ascii="Calibri" w:hAnsi="Calibri" w:cs="Calibri"/>
        </w:rPr>
        <w:t xml:space="preserve">The minutes of Board meetings will be made public. </w:t>
      </w:r>
    </w:p>
    <w:p w14:paraId="17ACA637" w14:textId="77777777" w:rsidR="00DA2A42" w:rsidRPr="005D2CFB" w:rsidRDefault="00DA2A42" w:rsidP="00DA2A42">
      <w:pPr>
        <w:pStyle w:val="IndentedText"/>
        <w:ind w:left="0"/>
        <w:rPr>
          <w:rFonts w:ascii="Calibri" w:hAnsi="Calibri" w:cs="Calibri"/>
        </w:rPr>
      </w:pPr>
    </w:p>
    <w:p w14:paraId="55715C61" w14:textId="77777777" w:rsidR="00DA2A42" w:rsidRPr="005D2CFB" w:rsidRDefault="00DA2A42" w:rsidP="00DA2A42">
      <w:pPr>
        <w:pStyle w:val="IndentedText"/>
        <w:numPr>
          <w:ilvl w:val="0"/>
          <w:numId w:val="3"/>
        </w:numPr>
        <w:rPr>
          <w:rFonts w:ascii="Calibri" w:hAnsi="Calibri" w:cs="Calibri"/>
          <w:b/>
        </w:rPr>
      </w:pPr>
      <w:r w:rsidRPr="005D2CFB">
        <w:rPr>
          <w:rFonts w:ascii="Calibri" w:hAnsi="Calibri" w:cs="Calibri"/>
          <w:b/>
        </w:rPr>
        <w:t>Roles and Responsibilities of Members</w:t>
      </w:r>
    </w:p>
    <w:p w14:paraId="78F1CB41" w14:textId="77777777" w:rsidR="00DA2A42" w:rsidRPr="005D2CFB" w:rsidRDefault="00DA2A42" w:rsidP="00DA2A42">
      <w:pPr>
        <w:pStyle w:val="IndentedText"/>
        <w:ind w:left="0"/>
        <w:rPr>
          <w:rFonts w:ascii="Calibri" w:hAnsi="Calibri" w:cs="Calibri"/>
        </w:rPr>
      </w:pPr>
      <w:r w:rsidRPr="005D2CFB">
        <w:rPr>
          <w:rFonts w:ascii="Calibri" w:hAnsi="Calibri" w:cs="Calibri"/>
        </w:rPr>
        <w:t>Members of the board are expected to ensure that these responsibilities are met at all times:</w:t>
      </w:r>
    </w:p>
    <w:p w14:paraId="6F0F6A88" w14:textId="77777777" w:rsidR="00DA2A42" w:rsidRPr="005D2CFB" w:rsidRDefault="00DA2A42" w:rsidP="00DA2A42">
      <w:pPr>
        <w:pStyle w:val="IndentedText"/>
        <w:ind w:left="0"/>
        <w:rPr>
          <w:rFonts w:ascii="Calibri" w:hAnsi="Calibri" w:cs="Calibri"/>
          <w:b/>
        </w:rPr>
      </w:pPr>
    </w:p>
    <w:p w14:paraId="3D76CF3B" w14:textId="77777777" w:rsidR="00DA2A42" w:rsidRPr="005D2CFB" w:rsidRDefault="00DA2A42" w:rsidP="00DA2A42">
      <w:pPr>
        <w:numPr>
          <w:ilvl w:val="0"/>
          <w:numId w:val="4"/>
        </w:numPr>
        <w:rPr>
          <w:rFonts w:ascii="Calibri" w:hAnsi="Calibri" w:cs="Calibri"/>
        </w:rPr>
      </w:pPr>
      <w:r w:rsidRPr="005D2CFB">
        <w:rPr>
          <w:rFonts w:ascii="Calibri" w:hAnsi="Calibri" w:cs="Calibri"/>
        </w:rPr>
        <w:t>The Members of the Board (and through them the organisations they represent) will cooperate to promote the wellbeing of all children, 0-19 years of age, and may cover some provision made for young people up to age 25.</w:t>
      </w:r>
    </w:p>
    <w:p w14:paraId="11F8CC99" w14:textId="77777777" w:rsidR="00DA2A42" w:rsidRPr="005D2CFB" w:rsidRDefault="00DA2A42" w:rsidP="00DA2A42">
      <w:pPr>
        <w:ind w:left="540"/>
        <w:rPr>
          <w:rFonts w:ascii="Calibri" w:hAnsi="Calibri" w:cs="Calibri"/>
        </w:rPr>
      </w:pPr>
    </w:p>
    <w:p w14:paraId="10CDCBF9" w14:textId="77777777" w:rsidR="00DA2A42" w:rsidRPr="005D2CFB" w:rsidRDefault="00DA2A42" w:rsidP="00DA2A42">
      <w:pPr>
        <w:numPr>
          <w:ilvl w:val="0"/>
          <w:numId w:val="4"/>
        </w:numPr>
        <w:rPr>
          <w:rFonts w:ascii="Calibri" w:hAnsi="Calibri" w:cs="Calibri"/>
        </w:rPr>
      </w:pPr>
      <w:r w:rsidRPr="005D2CFB">
        <w:rPr>
          <w:rFonts w:ascii="Calibri" w:hAnsi="Calibri" w:cs="Calibri"/>
        </w:rPr>
        <w:t>The Board members remain individually accountable to the executives of the participating organisations or represented bodies.</w:t>
      </w:r>
    </w:p>
    <w:p w14:paraId="4216C063" w14:textId="77777777" w:rsidR="00DA2A42" w:rsidRPr="005D2CFB" w:rsidRDefault="00DA2A42" w:rsidP="00DA2A42">
      <w:pPr>
        <w:rPr>
          <w:rFonts w:ascii="Calibri" w:hAnsi="Calibri" w:cs="Calibri"/>
        </w:rPr>
      </w:pPr>
    </w:p>
    <w:p w14:paraId="7DDF60E4" w14:textId="59D571A4" w:rsidR="00DA2A42" w:rsidRPr="005D2CFB" w:rsidRDefault="00DA2A42" w:rsidP="00DA2A42">
      <w:pPr>
        <w:numPr>
          <w:ilvl w:val="0"/>
          <w:numId w:val="4"/>
        </w:numPr>
        <w:rPr>
          <w:rFonts w:ascii="Calibri" w:hAnsi="Calibri" w:cs="Calibri"/>
        </w:rPr>
      </w:pPr>
      <w:r w:rsidRPr="005D2CFB">
        <w:rPr>
          <w:rFonts w:ascii="Calibri" w:hAnsi="Calibri" w:cs="Calibri"/>
        </w:rPr>
        <w:t xml:space="preserve">The Board will report to and make recommendations to the </w:t>
      </w:r>
      <w:r w:rsidR="00274757" w:rsidRPr="005D2CFB">
        <w:rPr>
          <w:rFonts w:ascii="Calibri" w:hAnsi="Calibri" w:cs="Calibri"/>
        </w:rPr>
        <w:t>Children and Families Partnership Board</w:t>
      </w:r>
      <w:r w:rsidRPr="005D2CFB">
        <w:rPr>
          <w:rFonts w:ascii="Calibri" w:hAnsi="Calibri" w:cs="Calibri"/>
        </w:rPr>
        <w:t xml:space="preserve"> where appropriate.</w:t>
      </w:r>
    </w:p>
    <w:p w14:paraId="7D94FD3D" w14:textId="77777777" w:rsidR="00DA2A42" w:rsidRPr="005D2CFB" w:rsidRDefault="00DA2A42" w:rsidP="00DA2A42">
      <w:pPr>
        <w:ind w:left="360"/>
        <w:rPr>
          <w:rFonts w:ascii="Calibri" w:hAnsi="Calibri" w:cs="Calibri"/>
        </w:rPr>
      </w:pPr>
    </w:p>
    <w:p w14:paraId="57C41B73" w14:textId="77777777" w:rsidR="00DA2A42" w:rsidRPr="005D2CFB" w:rsidRDefault="00DA2A42" w:rsidP="00DA2A42">
      <w:pPr>
        <w:numPr>
          <w:ilvl w:val="0"/>
          <w:numId w:val="4"/>
        </w:numPr>
        <w:rPr>
          <w:rFonts w:ascii="Calibri" w:hAnsi="Calibri" w:cs="Calibri"/>
        </w:rPr>
      </w:pPr>
      <w:r w:rsidRPr="005D2CFB">
        <w:rPr>
          <w:rFonts w:ascii="Calibri" w:hAnsi="Calibri" w:cs="Calibri"/>
        </w:rPr>
        <w:t>In undertaking these responsibilities the members of the Board will ensure that it continues to:</w:t>
      </w:r>
    </w:p>
    <w:p w14:paraId="195DE239" w14:textId="77777777" w:rsidR="00DA2A42" w:rsidRPr="005D2CFB" w:rsidRDefault="00DA2A42" w:rsidP="00DA2A42">
      <w:pPr>
        <w:numPr>
          <w:ilvl w:val="1"/>
          <w:numId w:val="4"/>
        </w:numPr>
        <w:rPr>
          <w:rFonts w:ascii="Calibri" w:hAnsi="Calibri" w:cs="Calibri"/>
        </w:rPr>
      </w:pPr>
      <w:r w:rsidRPr="005D2CFB">
        <w:rPr>
          <w:rFonts w:ascii="Calibri" w:hAnsi="Calibri" w:cs="Calibri"/>
        </w:rPr>
        <w:t>Consult with appropriate forums and groups.</w:t>
      </w:r>
    </w:p>
    <w:p w14:paraId="41BC5735" w14:textId="77777777" w:rsidR="00DA2A42" w:rsidRPr="005D2CFB" w:rsidRDefault="00DA2A42" w:rsidP="00DA2A42">
      <w:pPr>
        <w:numPr>
          <w:ilvl w:val="1"/>
          <w:numId w:val="4"/>
        </w:numPr>
        <w:rPr>
          <w:rFonts w:ascii="Calibri" w:hAnsi="Calibri" w:cs="Calibri"/>
        </w:rPr>
      </w:pPr>
      <w:r w:rsidRPr="005D2CFB">
        <w:rPr>
          <w:rFonts w:ascii="Calibri" w:hAnsi="Calibri" w:cs="Calibri"/>
        </w:rPr>
        <w:t>Co-opt members such as practitioners, children and young people, service providers, parents/carers as deemed necessary to provide further advice and information.</w:t>
      </w:r>
    </w:p>
    <w:p w14:paraId="716A766D" w14:textId="77777777" w:rsidR="00DA2A42" w:rsidRPr="005D2CFB" w:rsidRDefault="00DA2A42" w:rsidP="00DA2A42">
      <w:pPr>
        <w:numPr>
          <w:ilvl w:val="1"/>
          <w:numId w:val="4"/>
        </w:numPr>
        <w:rPr>
          <w:rFonts w:ascii="Calibri" w:hAnsi="Calibri" w:cs="Calibri"/>
        </w:rPr>
      </w:pPr>
      <w:r w:rsidRPr="005D2CFB">
        <w:rPr>
          <w:rFonts w:ascii="Calibri" w:hAnsi="Calibri" w:cs="Calibri"/>
        </w:rPr>
        <w:t>Ensure that the participation of children, young people and their families are integral to its work.</w:t>
      </w:r>
    </w:p>
    <w:p w14:paraId="1C4E1C33" w14:textId="77777777" w:rsidR="00DA2A42" w:rsidRPr="005D2CFB" w:rsidRDefault="00DA2A42" w:rsidP="00DA2A42">
      <w:pPr>
        <w:numPr>
          <w:ilvl w:val="1"/>
          <w:numId w:val="4"/>
        </w:numPr>
        <w:rPr>
          <w:rFonts w:ascii="Calibri" w:hAnsi="Calibri" w:cs="Calibri"/>
        </w:rPr>
      </w:pPr>
      <w:r w:rsidRPr="005D2CFB">
        <w:rPr>
          <w:rFonts w:ascii="Calibri" w:hAnsi="Calibri" w:cs="Calibri"/>
        </w:rPr>
        <w:t>Take account of statutory guidance in developing local arrangements.</w:t>
      </w:r>
    </w:p>
    <w:p w14:paraId="7B9C99E1" w14:textId="77777777" w:rsidR="00DA2A42" w:rsidRPr="005D2CFB" w:rsidRDefault="00DA2A42" w:rsidP="00DA2A42">
      <w:pPr>
        <w:numPr>
          <w:ilvl w:val="1"/>
          <w:numId w:val="4"/>
        </w:numPr>
        <w:rPr>
          <w:rFonts w:ascii="Calibri" w:hAnsi="Calibri" w:cs="Calibri"/>
        </w:rPr>
      </w:pPr>
      <w:r w:rsidRPr="005D2CFB">
        <w:rPr>
          <w:rFonts w:ascii="Calibri" w:hAnsi="Calibri" w:cs="Calibri"/>
        </w:rPr>
        <w:t>Oversee arrangements for effective sharing of information across the partner agencies.</w:t>
      </w:r>
    </w:p>
    <w:p w14:paraId="41C84646" w14:textId="77777777" w:rsidR="00DA2A42" w:rsidRPr="005D2CFB" w:rsidRDefault="00DA2A42" w:rsidP="00DA2A42">
      <w:pPr>
        <w:rPr>
          <w:rFonts w:ascii="Calibri" w:hAnsi="Calibri" w:cs="Calibri"/>
        </w:rPr>
      </w:pPr>
    </w:p>
    <w:p w14:paraId="3B3CB6E2" w14:textId="77777777" w:rsidR="00DA2A42" w:rsidRPr="005D2CFB" w:rsidRDefault="00DA2A42" w:rsidP="00DA2A42">
      <w:pPr>
        <w:numPr>
          <w:ilvl w:val="0"/>
          <w:numId w:val="4"/>
        </w:numPr>
        <w:rPr>
          <w:rFonts w:ascii="Calibri" w:hAnsi="Calibri" w:cs="Calibri"/>
        </w:rPr>
      </w:pPr>
      <w:bookmarkStart w:id="1" w:name="OLE_LINK5"/>
      <w:r w:rsidRPr="005D2CFB">
        <w:rPr>
          <w:rFonts w:ascii="Calibri" w:hAnsi="Calibri" w:cs="Calibri"/>
        </w:rPr>
        <w:t>A member of the Board who is unable to attend a Board meeting may appoint a substitute to attend in his or her place provided that:</w:t>
      </w:r>
    </w:p>
    <w:p w14:paraId="2340D292" w14:textId="77777777" w:rsidR="00DA2A42" w:rsidRPr="005D2CFB" w:rsidRDefault="00DA2A42" w:rsidP="00DA2A42">
      <w:pPr>
        <w:numPr>
          <w:ilvl w:val="0"/>
          <w:numId w:val="6"/>
        </w:numPr>
        <w:rPr>
          <w:rFonts w:ascii="Calibri" w:hAnsi="Calibri" w:cs="Calibri"/>
        </w:rPr>
      </w:pPr>
      <w:r w:rsidRPr="005D2CFB">
        <w:rPr>
          <w:rFonts w:ascii="Calibri" w:hAnsi="Calibri" w:cs="Calibri"/>
        </w:rPr>
        <w:lastRenderedPageBreak/>
        <w:t>The substitute is a member or employee of the same organisation as the person for whom they are substituting;</w:t>
      </w:r>
    </w:p>
    <w:p w14:paraId="08DAF60C" w14:textId="77777777" w:rsidR="00DA2A42" w:rsidRPr="005D2CFB" w:rsidRDefault="00DA2A42" w:rsidP="00DA2A42">
      <w:pPr>
        <w:numPr>
          <w:ilvl w:val="0"/>
          <w:numId w:val="6"/>
        </w:numPr>
        <w:rPr>
          <w:rFonts w:ascii="Calibri" w:hAnsi="Calibri" w:cs="Calibri"/>
        </w:rPr>
      </w:pPr>
      <w:r w:rsidRPr="005D2CFB">
        <w:rPr>
          <w:rFonts w:ascii="Calibri" w:hAnsi="Calibri" w:cs="Calibri"/>
        </w:rPr>
        <w:t>The substitute has been given the same authority to represent and commit (where applicable) the organisation as the person for whom they are substituting;</w:t>
      </w:r>
    </w:p>
    <w:p w14:paraId="531DD704" w14:textId="77777777" w:rsidR="00DA2A42" w:rsidRPr="005D2CFB" w:rsidRDefault="00DA2A42" w:rsidP="00DA2A42">
      <w:pPr>
        <w:numPr>
          <w:ilvl w:val="0"/>
          <w:numId w:val="6"/>
        </w:numPr>
        <w:rPr>
          <w:rFonts w:ascii="Calibri" w:hAnsi="Calibri" w:cs="Calibri"/>
        </w:rPr>
      </w:pPr>
      <w:r w:rsidRPr="005D2CFB">
        <w:rPr>
          <w:rFonts w:ascii="Calibri" w:hAnsi="Calibri" w:cs="Calibri"/>
        </w:rPr>
        <w:t xml:space="preserve">Any substitution must be a single appointment for the whole of a meeting. </w:t>
      </w:r>
    </w:p>
    <w:p w14:paraId="3ACE982F" w14:textId="77777777" w:rsidR="00DA2A42" w:rsidRPr="005D2CFB" w:rsidRDefault="00DA2A42" w:rsidP="00DA2A42">
      <w:pPr>
        <w:numPr>
          <w:ilvl w:val="0"/>
          <w:numId w:val="6"/>
        </w:numPr>
        <w:rPr>
          <w:rFonts w:ascii="Calibri" w:hAnsi="Calibri" w:cs="Calibri"/>
        </w:rPr>
      </w:pPr>
      <w:r w:rsidRPr="005D2CFB">
        <w:rPr>
          <w:rFonts w:ascii="Calibri" w:hAnsi="Calibri" w:cs="Calibri"/>
        </w:rPr>
        <w:t>A person may not send a substitute if the Board has directed them to attend in person.</w:t>
      </w:r>
    </w:p>
    <w:p w14:paraId="22B113D9" w14:textId="77777777" w:rsidR="00DA2A42" w:rsidRPr="005D2CFB" w:rsidRDefault="00DA2A42" w:rsidP="00DA2A42">
      <w:pPr>
        <w:rPr>
          <w:rFonts w:ascii="Calibri" w:hAnsi="Calibri" w:cs="Calibri"/>
        </w:rPr>
      </w:pPr>
    </w:p>
    <w:p w14:paraId="7E533E53" w14:textId="150BA6E9" w:rsidR="00DA2A42" w:rsidRPr="005D2CFB" w:rsidRDefault="00DA2A42" w:rsidP="00546BC9">
      <w:pPr>
        <w:numPr>
          <w:ilvl w:val="0"/>
          <w:numId w:val="4"/>
        </w:numPr>
        <w:rPr>
          <w:rFonts w:ascii="Calibri" w:hAnsi="Calibri" w:cs="Calibri"/>
          <w:b/>
          <w:bCs/>
        </w:rPr>
      </w:pPr>
      <w:r w:rsidRPr="005D2CFB">
        <w:rPr>
          <w:rFonts w:ascii="Calibri" w:hAnsi="Calibri" w:cs="Calibri"/>
        </w:rPr>
        <w:t xml:space="preserve">Meetings of the Board shall be convened by the Chair.  The </w:t>
      </w:r>
      <w:r w:rsidR="00546BC9" w:rsidRPr="005D2CFB">
        <w:rPr>
          <w:rFonts w:ascii="Calibri" w:hAnsi="Calibri" w:cs="Calibri"/>
          <w:bCs/>
        </w:rPr>
        <w:t xml:space="preserve">Head </w:t>
      </w:r>
      <w:r w:rsidR="00274757" w:rsidRPr="005D2CFB">
        <w:rPr>
          <w:rFonts w:ascii="Calibri" w:hAnsi="Calibri" w:cs="Calibri"/>
          <w:bCs/>
        </w:rPr>
        <w:t>o</w:t>
      </w:r>
      <w:r w:rsidR="00546BC9" w:rsidRPr="005D2CFB">
        <w:rPr>
          <w:rFonts w:ascii="Calibri" w:hAnsi="Calibri" w:cs="Calibri"/>
          <w:bCs/>
        </w:rPr>
        <w:t>f Early Intervention and Targeted Services (Children, Young People and Families)</w:t>
      </w:r>
      <w:r w:rsidR="00546BC9" w:rsidRPr="005D2CFB">
        <w:rPr>
          <w:rFonts w:ascii="Calibri" w:hAnsi="Calibri" w:cs="Calibri"/>
          <w:b/>
          <w:bCs/>
        </w:rPr>
        <w:t xml:space="preserve"> </w:t>
      </w:r>
      <w:r w:rsidRPr="005D2CFB">
        <w:rPr>
          <w:rFonts w:ascii="Calibri" w:hAnsi="Calibri" w:cs="Calibri"/>
        </w:rPr>
        <w:t>will chair meetings.</w:t>
      </w:r>
    </w:p>
    <w:p w14:paraId="5A8AF5D4" w14:textId="77777777" w:rsidR="00DA2A42" w:rsidRPr="005D2CFB" w:rsidRDefault="00DA2A42" w:rsidP="00DA2A42">
      <w:pPr>
        <w:ind w:left="900"/>
        <w:rPr>
          <w:rFonts w:ascii="Calibri" w:hAnsi="Calibri" w:cs="Calibri"/>
        </w:rPr>
      </w:pPr>
    </w:p>
    <w:p w14:paraId="6545F1F5" w14:textId="77777777" w:rsidR="00DA2A42" w:rsidRPr="005D2CFB" w:rsidRDefault="00DA2A42" w:rsidP="00DA2A42">
      <w:pPr>
        <w:numPr>
          <w:ilvl w:val="0"/>
          <w:numId w:val="4"/>
        </w:numPr>
        <w:rPr>
          <w:rFonts w:ascii="Calibri" w:hAnsi="Calibri" w:cs="Calibri"/>
        </w:rPr>
      </w:pPr>
      <w:r w:rsidRPr="005D2CFB">
        <w:rPr>
          <w:rFonts w:ascii="Calibri" w:hAnsi="Calibri" w:cs="Calibri"/>
        </w:rPr>
        <w:t xml:space="preserve">The People Directorate will also be responsible for </w:t>
      </w:r>
      <w:bookmarkEnd w:id="1"/>
      <w:r w:rsidRPr="005D2CFB">
        <w:rPr>
          <w:rFonts w:ascii="Calibri" w:hAnsi="Calibri" w:cs="Calibri"/>
        </w:rPr>
        <w:t>supporting the board and providing venues for the board to meet.</w:t>
      </w:r>
    </w:p>
    <w:p w14:paraId="47602868" w14:textId="77777777" w:rsidR="00DA2A42" w:rsidRPr="005D2CFB" w:rsidRDefault="00DA2A42" w:rsidP="00DA2A42">
      <w:pPr>
        <w:ind w:left="540"/>
        <w:rPr>
          <w:rFonts w:ascii="Calibri" w:hAnsi="Calibri" w:cs="Calibri"/>
        </w:rPr>
      </w:pPr>
    </w:p>
    <w:p w14:paraId="4EFB06E8" w14:textId="700CA125" w:rsidR="00DA2A42" w:rsidRPr="005D2CFB" w:rsidRDefault="00DA2A42" w:rsidP="00DA2A42">
      <w:pPr>
        <w:numPr>
          <w:ilvl w:val="0"/>
          <w:numId w:val="4"/>
        </w:numPr>
        <w:rPr>
          <w:rFonts w:ascii="Calibri" w:hAnsi="Calibri" w:cs="Calibri"/>
        </w:rPr>
      </w:pPr>
      <w:r w:rsidRPr="005D2CFB">
        <w:rPr>
          <w:rFonts w:ascii="Calibri" w:hAnsi="Calibri" w:cs="Calibri"/>
        </w:rPr>
        <w:t>The Board will meet six times per year</w:t>
      </w:r>
      <w:r w:rsidR="00A32B22" w:rsidRPr="005D2CFB">
        <w:rPr>
          <w:rFonts w:ascii="Calibri" w:hAnsi="Calibri" w:cs="Calibri"/>
        </w:rPr>
        <w:t xml:space="preserve"> initially, phasing to four times a year</w:t>
      </w:r>
      <w:r w:rsidRPr="005D2CFB">
        <w:rPr>
          <w:rFonts w:ascii="Calibri" w:hAnsi="Calibri" w:cs="Calibri"/>
        </w:rPr>
        <w:t>.  The Chair may call additional meetings of the Board and shall do so if he or she receives a request from two or more members of the Board.</w:t>
      </w:r>
    </w:p>
    <w:p w14:paraId="0F44C60E" w14:textId="77777777" w:rsidR="00DA2A42" w:rsidRPr="005D2CFB" w:rsidRDefault="00DA2A42" w:rsidP="00DA2A42">
      <w:pPr>
        <w:rPr>
          <w:rFonts w:ascii="Calibri" w:hAnsi="Calibri" w:cs="Calibri"/>
        </w:rPr>
      </w:pPr>
    </w:p>
    <w:p w14:paraId="5C6EBD68" w14:textId="77777777" w:rsidR="00DA2A42" w:rsidRPr="005D2CFB" w:rsidRDefault="00DA2A42" w:rsidP="00DA2A42">
      <w:pPr>
        <w:numPr>
          <w:ilvl w:val="0"/>
          <w:numId w:val="4"/>
        </w:numPr>
        <w:rPr>
          <w:rFonts w:ascii="Calibri" w:hAnsi="Calibri" w:cs="Calibri"/>
        </w:rPr>
      </w:pPr>
      <w:r w:rsidRPr="005D2CFB">
        <w:rPr>
          <w:rFonts w:ascii="Calibri" w:hAnsi="Calibri" w:cs="Calibri"/>
        </w:rPr>
        <w:t>The</w:t>
      </w:r>
      <w:r w:rsidRPr="005D2CFB">
        <w:rPr>
          <w:rFonts w:ascii="Calibri" w:hAnsi="Calibri" w:cs="Calibri"/>
          <w:bCs/>
        </w:rPr>
        <w:t xml:space="preserve"> quorum for a meeting of the Board shall be 50% of the representatives</w:t>
      </w:r>
      <w:r w:rsidRPr="005D2CFB">
        <w:rPr>
          <w:rFonts w:ascii="Calibri" w:hAnsi="Calibri" w:cs="Calibri"/>
        </w:rPr>
        <w:t xml:space="preserve"> set out in the membership, which must include at least one representative of Bristol City Council and the Clinical Commissioning Group.</w:t>
      </w:r>
    </w:p>
    <w:p w14:paraId="1F653313" w14:textId="77777777" w:rsidR="00DA2A42" w:rsidRPr="005D2CFB" w:rsidRDefault="00DA2A42" w:rsidP="00DA2A42">
      <w:pPr>
        <w:rPr>
          <w:rFonts w:ascii="Calibri" w:hAnsi="Calibri" w:cs="Calibri"/>
        </w:rPr>
      </w:pPr>
      <w:r w:rsidRPr="005D2CFB">
        <w:rPr>
          <w:rFonts w:ascii="Calibri" w:hAnsi="Calibri" w:cs="Calibri"/>
        </w:rPr>
        <w:t xml:space="preserve"> </w:t>
      </w:r>
    </w:p>
    <w:p w14:paraId="08650FC9" w14:textId="77777777" w:rsidR="00DA2A42" w:rsidRPr="005D2CFB" w:rsidRDefault="00DA2A42" w:rsidP="00DA2A42">
      <w:pPr>
        <w:numPr>
          <w:ilvl w:val="0"/>
          <w:numId w:val="4"/>
        </w:numPr>
        <w:rPr>
          <w:rFonts w:ascii="Calibri" w:hAnsi="Calibri" w:cs="Calibri"/>
        </w:rPr>
      </w:pPr>
      <w:r w:rsidRPr="005D2CFB">
        <w:rPr>
          <w:rFonts w:ascii="Calibri" w:hAnsi="Calibri" w:cs="Calibri"/>
        </w:rPr>
        <w:t>The Board will make recommendations to the organisations that are represented at it, and monitor the work of sub-groups that report to it.</w:t>
      </w:r>
    </w:p>
    <w:p w14:paraId="281B481F" w14:textId="77777777" w:rsidR="00DA2A42" w:rsidRPr="005D2CFB" w:rsidRDefault="00DA2A42" w:rsidP="00DA2A42">
      <w:pPr>
        <w:pStyle w:val="IndentedText"/>
        <w:ind w:left="720"/>
        <w:rPr>
          <w:rFonts w:ascii="Calibri" w:hAnsi="Calibri" w:cs="Calibri"/>
          <w:bCs/>
        </w:rPr>
      </w:pPr>
    </w:p>
    <w:p w14:paraId="39AA8648" w14:textId="77777777" w:rsidR="00DA2A42" w:rsidRPr="005D2CFB" w:rsidRDefault="00DA2A42" w:rsidP="00DA2A42">
      <w:pPr>
        <w:keepNext/>
        <w:numPr>
          <w:ilvl w:val="0"/>
          <w:numId w:val="3"/>
        </w:numPr>
        <w:rPr>
          <w:rFonts w:ascii="Calibri" w:hAnsi="Calibri" w:cs="Calibri"/>
          <w:b/>
        </w:rPr>
      </w:pPr>
      <w:r w:rsidRPr="005D2CFB">
        <w:rPr>
          <w:rFonts w:ascii="Calibri" w:hAnsi="Calibri" w:cs="Calibri"/>
          <w:b/>
        </w:rPr>
        <w:t>Membership</w:t>
      </w:r>
    </w:p>
    <w:p w14:paraId="5DEE5AC3" w14:textId="77777777" w:rsidR="00DA2A42" w:rsidRPr="005D2CFB" w:rsidRDefault="00DA2A42" w:rsidP="00DA2A42">
      <w:pPr>
        <w:pStyle w:val="Heading3"/>
        <w:keepNext w:val="0"/>
        <w:spacing w:before="0" w:after="0" w:line="240" w:lineRule="auto"/>
        <w:rPr>
          <w:rFonts w:ascii="Calibri" w:hAnsi="Calibri" w:cs="Calibri"/>
          <w:b w:val="0"/>
          <w:sz w:val="24"/>
          <w:szCs w:val="24"/>
        </w:rPr>
      </w:pPr>
      <w:r w:rsidRPr="005D2CFB">
        <w:rPr>
          <w:rFonts w:ascii="Calibri" w:hAnsi="Calibri" w:cs="Calibri"/>
          <w:b w:val="0"/>
          <w:sz w:val="24"/>
          <w:szCs w:val="24"/>
        </w:rPr>
        <w:t>Membership is primarily granted to those with senior strategy and commissioning responsibility and resource management oversight in partner organisations. Members must declare any conflict of interest arising in meetings. This includes, but is not limited to, any provider functions they perform which may fall within the scope of strategic commissioning and decision-making by the Board.</w:t>
      </w:r>
    </w:p>
    <w:p w14:paraId="1C1CC62E" w14:textId="77777777" w:rsidR="00DA2A42" w:rsidRPr="005D2CFB" w:rsidRDefault="00DA2A42" w:rsidP="00DA2A42"/>
    <w:p w14:paraId="0CE401B8" w14:textId="05F64C2E" w:rsidR="00DA2A42" w:rsidRDefault="00DA2A42" w:rsidP="00DA2A42">
      <w:pPr>
        <w:rPr>
          <w:rFonts w:ascii="Calibri" w:hAnsi="Calibri" w:cs="Calibri"/>
        </w:rPr>
      </w:pPr>
      <w:r w:rsidRPr="005D2CFB">
        <w:rPr>
          <w:rFonts w:ascii="Calibri" w:hAnsi="Calibri" w:cs="Calibri"/>
        </w:rPr>
        <w:t>In addition to the permanent members identified below, additional attendees will be asked to attend for specific agenda items or packages of work. Finance resource will be co-opted to act as liaison with the finance function and to inform discussions and decisions on financial information and reportin</w:t>
      </w:r>
      <w:bookmarkStart w:id="2" w:name="Appendix_1"/>
      <w:bookmarkEnd w:id="2"/>
      <w:r w:rsidR="00274757" w:rsidRPr="005D2CFB">
        <w:rPr>
          <w:rFonts w:ascii="Calibri" w:hAnsi="Calibri" w:cs="Calibri"/>
        </w:rPr>
        <w:t>g.</w:t>
      </w:r>
    </w:p>
    <w:p w14:paraId="1EBAF79D" w14:textId="77777777" w:rsidR="005D2CFB" w:rsidRDefault="005D2CFB" w:rsidP="00DA2A42">
      <w:pPr>
        <w:rPr>
          <w:rFonts w:ascii="Calibri" w:hAnsi="Calibri" w:cs="Calibri"/>
        </w:rPr>
      </w:pPr>
    </w:p>
    <w:p w14:paraId="05B9F344" w14:textId="77777777" w:rsidR="005D2CFB" w:rsidRDefault="005D2CFB" w:rsidP="00DA2A42">
      <w:pPr>
        <w:rPr>
          <w:rFonts w:ascii="Calibri" w:hAnsi="Calibri" w:cs="Calibri"/>
        </w:rPr>
      </w:pPr>
    </w:p>
    <w:p w14:paraId="49B63824" w14:textId="77777777" w:rsidR="005D2CFB" w:rsidRDefault="005D2CFB" w:rsidP="00DA2A42">
      <w:pPr>
        <w:rPr>
          <w:rFonts w:ascii="Calibri" w:hAnsi="Calibri" w:cs="Calibri"/>
        </w:rPr>
      </w:pPr>
    </w:p>
    <w:p w14:paraId="6E949F02" w14:textId="77777777" w:rsidR="005D2CFB" w:rsidRDefault="005D2CFB" w:rsidP="00DA2A42">
      <w:pPr>
        <w:rPr>
          <w:rFonts w:ascii="Calibri" w:hAnsi="Calibri" w:cs="Calibri"/>
        </w:rPr>
      </w:pPr>
    </w:p>
    <w:p w14:paraId="56A4F913" w14:textId="77777777" w:rsidR="005D2CFB" w:rsidRDefault="005D2CFB" w:rsidP="00DA2A42">
      <w:pPr>
        <w:rPr>
          <w:rFonts w:ascii="Calibri" w:hAnsi="Calibri" w:cs="Calibri"/>
        </w:rPr>
      </w:pPr>
    </w:p>
    <w:p w14:paraId="11F43695" w14:textId="77777777" w:rsidR="005D2CFB" w:rsidRDefault="005D2CFB" w:rsidP="00DA2A42">
      <w:pPr>
        <w:rPr>
          <w:rFonts w:ascii="Calibri" w:hAnsi="Calibri" w:cs="Calibri"/>
        </w:rPr>
      </w:pPr>
    </w:p>
    <w:p w14:paraId="60DE9C16" w14:textId="77777777" w:rsidR="005D2CFB" w:rsidRDefault="005D2CFB" w:rsidP="00DA2A42">
      <w:pPr>
        <w:rPr>
          <w:rFonts w:ascii="Calibri" w:hAnsi="Calibri" w:cs="Calibri"/>
        </w:rPr>
      </w:pPr>
    </w:p>
    <w:p w14:paraId="5716ED67" w14:textId="77777777" w:rsidR="005D2CFB" w:rsidRDefault="005D2CFB" w:rsidP="00DA2A42">
      <w:pPr>
        <w:rPr>
          <w:rFonts w:ascii="Calibri" w:hAnsi="Calibri" w:cs="Calibri"/>
        </w:rPr>
      </w:pPr>
    </w:p>
    <w:p w14:paraId="259E7A76" w14:textId="77777777" w:rsidR="005D2CFB" w:rsidRDefault="005D2CFB" w:rsidP="00DA2A42">
      <w:pPr>
        <w:rPr>
          <w:rFonts w:ascii="Calibri" w:hAnsi="Calibri" w:cs="Calibri"/>
        </w:rPr>
      </w:pPr>
    </w:p>
    <w:p w14:paraId="4BCCC5E0" w14:textId="77777777" w:rsidR="005D2CFB" w:rsidRDefault="005D2CFB" w:rsidP="00DA2A42">
      <w:pPr>
        <w:rPr>
          <w:rFonts w:ascii="Calibri" w:hAnsi="Calibri" w:cs="Calibri"/>
        </w:rPr>
      </w:pPr>
    </w:p>
    <w:p w14:paraId="09D00762" w14:textId="77777777" w:rsidR="005D2CFB" w:rsidRDefault="005D2CFB" w:rsidP="00DA2A42">
      <w:pPr>
        <w:rPr>
          <w:rFonts w:ascii="Calibri" w:hAnsi="Calibri" w:cs="Calibri"/>
        </w:rPr>
      </w:pPr>
    </w:p>
    <w:p w14:paraId="0CB7E863" w14:textId="77777777" w:rsidR="005D2CFB" w:rsidRPr="005D2CFB" w:rsidRDefault="005D2CFB" w:rsidP="00DA2A42">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2672"/>
        <w:gridCol w:w="3256"/>
      </w:tblGrid>
      <w:tr w:rsidR="00DA2A42" w:rsidRPr="00DE32D3" w14:paraId="2B32C1E5" w14:textId="77777777" w:rsidTr="005269F4">
        <w:trPr>
          <w:jc w:val="center"/>
        </w:trPr>
        <w:tc>
          <w:tcPr>
            <w:tcW w:w="11131" w:type="dxa"/>
            <w:gridSpan w:val="3"/>
            <w:shd w:val="clear" w:color="auto" w:fill="7030A0"/>
          </w:tcPr>
          <w:p w14:paraId="2222B980" w14:textId="17FBB885" w:rsidR="00DA2A42" w:rsidRPr="00DA2A42" w:rsidRDefault="00274757" w:rsidP="00E3212B">
            <w:pPr>
              <w:ind w:left="360"/>
              <w:jc w:val="center"/>
              <w:rPr>
                <w:rFonts w:ascii="Calibri" w:eastAsia="Calibri" w:hAnsi="Calibri" w:cs="Calibri"/>
                <w:b/>
                <w:color w:val="FFFFFF" w:themeColor="background1"/>
                <w:sz w:val="28"/>
                <w:szCs w:val="28"/>
              </w:rPr>
            </w:pPr>
            <w:r>
              <w:rPr>
                <w:rFonts w:ascii="Calibri" w:eastAsia="Calibri" w:hAnsi="Calibri" w:cs="Calibri"/>
                <w:b/>
                <w:color w:val="FFFFFF" w:themeColor="background1"/>
                <w:sz w:val="28"/>
                <w:szCs w:val="28"/>
              </w:rPr>
              <w:t>Think Family Sub Group</w:t>
            </w:r>
          </w:p>
          <w:p w14:paraId="29332C2F" w14:textId="77777777" w:rsidR="00DA2A42" w:rsidRPr="003F3A45" w:rsidRDefault="00DA2A42" w:rsidP="00E3212B">
            <w:pPr>
              <w:ind w:left="360"/>
              <w:jc w:val="center"/>
              <w:rPr>
                <w:rFonts w:ascii="Calibri" w:eastAsia="Calibri" w:hAnsi="Calibri" w:cs="Calibri"/>
                <w:b/>
              </w:rPr>
            </w:pPr>
          </w:p>
        </w:tc>
      </w:tr>
      <w:tr w:rsidR="00DA2A42" w:rsidRPr="00DE32D3" w14:paraId="5B8AA7DD" w14:textId="77777777" w:rsidTr="005269F4">
        <w:trPr>
          <w:jc w:val="center"/>
        </w:trPr>
        <w:tc>
          <w:tcPr>
            <w:tcW w:w="11131" w:type="dxa"/>
            <w:gridSpan w:val="3"/>
            <w:shd w:val="clear" w:color="auto" w:fill="D9D9D9"/>
          </w:tcPr>
          <w:p w14:paraId="55453838" w14:textId="77777777" w:rsidR="00DA2A42" w:rsidRPr="003F3A45" w:rsidRDefault="00DA2A42" w:rsidP="00E3212B">
            <w:pPr>
              <w:ind w:left="360"/>
              <w:rPr>
                <w:rFonts w:ascii="Calibri" w:eastAsia="Calibri" w:hAnsi="Calibri" w:cs="Calibri"/>
                <w:b/>
              </w:rPr>
            </w:pPr>
            <w:r w:rsidRPr="003F3A45">
              <w:rPr>
                <w:rFonts w:ascii="Calibri" w:eastAsia="Calibri" w:hAnsi="Calibri" w:cs="Calibri"/>
                <w:b/>
              </w:rPr>
              <w:t>Permanent Voting Board Members</w:t>
            </w:r>
          </w:p>
        </w:tc>
      </w:tr>
      <w:tr w:rsidR="00DA2A42" w:rsidRPr="00DE32D3" w14:paraId="008F3F07" w14:textId="77777777" w:rsidTr="005269F4">
        <w:trPr>
          <w:jc w:val="center"/>
        </w:trPr>
        <w:tc>
          <w:tcPr>
            <w:tcW w:w="5203" w:type="dxa"/>
            <w:shd w:val="clear" w:color="auto" w:fill="auto"/>
          </w:tcPr>
          <w:p w14:paraId="6050CE96" w14:textId="77777777" w:rsidR="005269F4" w:rsidRPr="005269F4" w:rsidRDefault="005269F4" w:rsidP="005269F4">
            <w:pPr>
              <w:keepNext/>
              <w:ind w:left="360"/>
              <w:rPr>
                <w:rFonts w:ascii="Calibri" w:eastAsia="Calibri" w:hAnsi="Calibri" w:cs="Calibri"/>
                <w:bCs/>
              </w:rPr>
            </w:pPr>
            <w:r w:rsidRPr="005269F4">
              <w:rPr>
                <w:rFonts w:ascii="Calibri" w:eastAsia="Calibri" w:hAnsi="Calibri" w:cs="Calibri"/>
                <w:bCs/>
              </w:rPr>
              <w:t>Head Of Early Intervention and Targeted Services (Children, Young People and Families)</w:t>
            </w:r>
          </w:p>
          <w:p w14:paraId="7156BC39" w14:textId="3E33317F" w:rsidR="00DA2A42" w:rsidRPr="003F3A45" w:rsidRDefault="00DA2A42" w:rsidP="00E3212B">
            <w:pPr>
              <w:keepNext/>
              <w:ind w:left="360"/>
              <w:rPr>
                <w:rFonts w:ascii="Calibri" w:eastAsia="Calibri" w:hAnsi="Calibri" w:cs="Calibri"/>
              </w:rPr>
            </w:pPr>
            <w:r w:rsidRPr="003F3A45">
              <w:rPr>
                <w:rFonts w:ascii="Calibri" w:eastAsia="Calibri" w:hAnsi="Calibri" w:cs="Calibri"/>
              </w:rPr>
              <w:t xml:space="preserve"> </w:t>
            </w:r>
            <w:r w:rsidRPr="003F3A45">
              <w:rPr>
                <w:rFonts w:ascii="Calibri" w:eastAsia="Calibri" w:hAnsi="Calibri" w:cs="Calibri"/>
                <w:b/>
              </w:rPr>
              <w:t>(</w:t>
            </w:r>
            <w:r w:rsidRPr="003F3A45">
              <w:rPr>
                <w:rFonts w:ascii="Calibri" w:eastAsia="Calibri" w:hAnsi="Calibri" w:cs="Calibri"/>
                <w:b/>
                <w:i/>
              </w:rPr>
              <w:t>Chair</w:t>
            </w:r>
            <w:r w:rsidRPr="003F3A45">
              <w:rPr>
                <w:rFonts w:ascii="Calibri" w:eastAsia="Calibri" w:hAnsi="Calibri" w:cs="Calibri"/>
                <w:b/>
              </w:rPr>
              <w:t>)</w:t>
            </w:r>
          </w:p>
        </w:tc>
        <w:tc>
          <w:tcPr>
            <w:tcW w:w="2672" w:type="dxa"/>
            <w:shd w:val="clear" w:color="auto" w:fill="auto"/>
          </w:tcPr>
          <w:p w14:paraId="277FC8F9" w14:textId="2F4EDBA3" w:rsidR="00DA2A42" w:rsidRPr="003F3A45" w:rsidRDefault="005269F4" w:rsidP="00E3212B">
            <w:pPr>
              <w:keepNext/>
              <w:jc w:val="center"/>
              <w:rPr>
                <w:rFonts w:ascii="Calibri" w:eastAsia="Calibri" w:hAnsi="Calibri" w:cs="Calibri"/>
              </w:rPr>
            </w:pPr>
            <w:r>
              <w:rPr>
                <w:rFonts w:ascii="Calibri" w:eastAsia="Calibri" w:hAnsi="Calibri" w:cs="Calibri"/>
              </w:rPr>
              <w:t>Gary Davies</w:t>
            </w:r>
          </w:p>
        </w:tc>
        <w:tc>
          <w:tcPr>
            <w:tcW w:w="3256" w:type="dxa"/>
            <w:shd w:val="clear" w:color="auto" w:fill="auto"/>
          </w:tcPr>
          <w:p w14:paraId="6C4DD272" w14:textId="77777777" w:rsidR="00DA2A42" w:rsidRPr="003F3A45" w:rsidRDefault="00DA2A42" w:rsidP="00E3212B">
            <w:pPr>
              <w:keepNext/>
              <w:jc w:val="center"/>
              <w:rPr>
                <w:rFonts w:ascii="Calibri" w:eastAsia="Calibri" w:hAnsi="Calibri" w:cs="Calibri"/>
              </w:rPr>
            </w:pPr>
            <w:r w:rsidRPr="003F3A45">
              <w:rPr>
                <w:rFonts w:ascii="Calibri" w:eastAsia="Calibri" w:hAnsi="Calibri" w:cs="Calibri"/>
              </w:rPr>
              <w:t>Bristol City Council</w:t>
            </w:r>
          </w:p>
        </w:tc>
      </w:tr>
      <w:tr w:rsidR="00DA2A42" w:rsidRPr="00DE32D3" w14:paraId="16053754" w14:textId="77777777" w:rsidTr="005269F4">
        <w:trPr>
          <w:jc w:val="center"/>
        </w:trPr>
        <w:tc>
          <w:tcPr>
            <w:tcW w:w="5203" w:type="dxa"/>
            <w:shd w:val="clear" w:color="auto" w:fill="auto"/>
          </w:tcPr>
          <w:p w14:paraId="12719A55" w14:textId="5A8DD0FD" w:rsidR="00DA2A42" w:rsidRPr="003F3A45" w:rsidRDefault="005269F4" w:rsidP="00E3212B">
            <w:pPr>
              <w:keepNext/>
              <w:ind w:left="360"/>
              <w:rPr>
                <w:rFonts w:ascii="Calibri" w:eastAsia="Calibri" w:hAnsi="Calibri" w:cs="Calibri"/>
              </w:rPr>
            </w:pPr>
            <w:r w:rsidRPr="005269F4">
              <w:rPr>
                <w:rFonts w:ascii="Calibri" w:eastAsia="Calibri" w:hAnsi="Calibri" w:cs="Calibri"/>
              </w:rPr>
              <w:t>Young People’s Public Health Team Manager</w:t>
            </w:r>
          </w:p>
        </w:tc>
        <w:tc>
          <w:tcPr>
            <w:tcW w:w="2672" w:type="dxa"/>
            <w:shd w:val="clear" w:color="auto" w:fill="auto"/>
          </w:tcPr>
          <w:p w14:paraId="2B3A577E" w14:textId="5B1BA921" w:rsidR="00DA2A42" w:rsidRPr="003F3A45" w:rsidRDefault="005269F4" w:rsidP="00E3212B">
            <w:pPr>
              <w:keepNext/>
              <w:jc w:val="center"/>
              <w:rPr>
                <w:rFonts w:ascii="Calibri" w:eastAsia="Calibri" w:hAnsi="Calibri" w:cs="Calibri"/>
              </w:rPr>
            </w:pPr>
            <w:r>
              <w:rPr>
                <w:rFonts w:ascii="Calibri" w:eastAsia="Calibri" w:hAnsi="Calibri" w:cs="Calibri"/>
              </w:rPr>
              <w:t>Anne Colquhoun</w:t>
            </w:r>
          </w:p>
        </w:tc>
        <w:tc>
          <w:tcPr>
            <w:tcW w:w="3256" w:type="dxa"/>
            <w:shd w:val="clear" w:color="auto" w:fill="auto"/>
          </w:tcPr>
          <w:p w14:paraId="783B4CFB" w14:textId="6893D431" w:rsidR="00DA2A42" w:rsidRPr="003F3A45" w:rsidRDefault="005269F4" w:rsidP="00E3212B">
            <w:pPr>
              <w:keepNext/>
              <w:jc w:val="center"/>
              <w:rPr>
                <w:rFonts w:ascii="Calibri" w:eastAsia="Calibri" w:hAnsi="Calibri" w:cs="Calibri"/>
              </w:rPr>
            </w:pPr>
            <w:r w:rsidRPr="003F3A45">
              <w:rPr>
                <w:rFonts w:ascii="Calibri" w:eastAsia="Calibri" w:hAnsi="Calibri" w:cs="Calibri"/>
              </w:rPr>
              <w:t>Bristol City Council</w:t>
            </w:r>
          </w:p>
        </w:tc>
      </w:tr>
      <w:tr w:rsidR="00DA2A42" w:rsidRPr="00DE32D3" w14:paraId="65EE02F9" w14:textId="77777777" w:rsidTr="005D2CFB">
        <w:trPr>
          <w:jc w:val="center"/>
        </w:trPr>
        <w:tc>
          <w:tcPr>
            <w:tcW w:w="5203" w:type="dxa"/>
            <w:shd w:val="clear" w:color="auto" w:fill="FFC000"/>
          </w:tcPr>
          <w:p w14:paraId="6128503B" w14:textId="00C83AE3" w:rsidR="00DA2A42" w:rsidRPr="003F3A45" w:rsidRDefault="003B51D6" w:rsidP="00E3212B">
            <w:pPr>
              <w:keepNext/>
              <w:ind w:left="360"/>
              <w:rPr>
                <w:rFonts w:ascii="Calibri" w:eastAsia="Calibri" w:hAnsi="Calibri" w:cs="Calibri"/>
              </w:rPr>
            </w:pPr>
            <w:r w:rsidRPr="003B51D6">
              <w:rPr>
                <w:rFonts w:ascii="Calibri" w:eastAsia="Calibri" w:hAnsi="Calibri" w:cs="Calibri"/>
              </w:rPr>
              <w:t>Housing Policy &amp; Contracts Manager</w:t>
            </w:r>
          </w:p>
        </w:tc>
        <w:tc>
          <w:tcPr>
            <w:tcW w:w="2672" w:type="dxa"/>
            <w:shd w:val="clear" w:color="auto" w:fill="FFC000"/>
          </w:tcPr>
          <w:p w14:paraId="629AC28B" w14:textId="4F34365F" w:rsidR="00DA2A42" w:rsidRPr="003F3A45" w:rsidRDefault="005269F4" w:rsidP="00E3212B">
            <w:pPr>
              <w:keepNext/>
              <w:jc w:val="center"/>
              <w:rPr>
                <w:rFonts w:ascii="Calibri" w:eastAsia="Calibri" w:hAnsi="Calibri" w:cs="Calibri"/>
              </w:rPr>
            </w:pPr>
            <w:r>
              <w:rPr>
                <w:rFonts w:ascii="Calibri" w:eastAsia="Calibri" w:hAnsi="Calibri" w:cs="Calibri"/>
              </w:rPr>
              <w:t>Carmel Brogan</w:t>
            </w:r>
          </w:p>
        </w:tc>
        <w:tc>
          <w:tcPr>
            <w:tcW w:w="3256" w:type="dxa"/>
            <w:shd w:val="clear" w:color="auto" w:fill="FFC000"/>
          </w:tcPr>
          <w:p w14:paraId="662649E7" w14:textId="77777777" w:rsidR="00DA2A42" w:rsidRPr="003F3A45" w:rsidRDefault="00DA2A42" w:rsidP="00E3212B">
            <w:pPr>
              <w:keepNext/>
              <w:jc w:val="center"/>
              <w:rPr>
                <w:rFonts w:ascii="Calibri" w:eastAsia="Calibri" w:hAnsi="Calibri" w:cs="Calibri"/>
              </w:rPr>
            </w:pPr>
            <w:r w:rsidRPr="003F3A45">
              <w:rPr>
                <w:rFonts w:ascii="Calibri" w:eastAsia="Calibri" w:hAnsi="Calibri" w:cs="Calibri"/>
              </w:rPr>
              <w:t>Bristol City Council</w:t>
            </w:r>
          </w:p>
        </w:tc>
      </w:tr>
      <w:tr w:rsidR="00DA2A42" w:rsidRPr="00DE32D3" w14:paraId="67B78AB5" w14:textId="77777777" w:rsidTr="005269F4">
        <w:trPr>
          <w:jc w:val="center"/>
        </w:trPr>
        <w:tc>
          <w:tcPr>
            <w:tcW w:w="5203" w:type="dxa"/>
            <w:shd w:val="clear" w:color="auto" w:fill="auto"/>
          </w:tcPr>
          <w:p w14:paraId="76F50569" w14:textId="33147380" w:rsidR="00DA2A42" w:rsidRPr="003F3A45" w:rsidRDefault="003B51D6" w:rsidP="00E3212B">
            <w:pPr>
              <w:keepNext/>
              <w:ind w:left="360"/>
              <w:rPr>
                <w:rFonts w:ascii="Calibri" w:eastAsia="Calibri" w:hAnsi="Calibri" w:cs="Calibri"/>
              </w:rPr>
            </w:pPr>
            <w:r w:rsidRPr="003B51D6">
              <w:rPr>
                <w:rFonts w:ascii="Calibri" w:eastAsia="Calibri" w:hAnsi="Calibri" w:cs="Calibri"/>
              </w:rPr>
              <w:t>Service Manager Integrated Service 0-25</w:t>
            </w:r>
          </w:p>
        </w:tc>
        <w:tc>
          <w:tcPr>
            <w:tcW w:w="2672" w:type="dxa"/>
            <w:shd w:val="clear" w:color="auto" w:fill="auto"/>
          </w:tcPr>
          <w:p w14:paraId="30DD901F" w14:textId="2116BD1F" w:rsidR="00DA2A42" w:rsidRPr="003F3A45" w:rsidRDefault="005269F4" w:rsidP="00E3212B">
            <w:pPr>
              <w:keepNext/>
              <w:jc w:val="center"/>
              <w:rPr>
                <w:rFonts w:ascii="Calibri" w:eastAsia="Calibri" w:hAnsi="Calibri" w:cs="Calibri"/>
              </w:rPr>
            </w:pPr>
            <w:r>
              <w:rPr>
                <w:rFonts w:ascii="Calibri" w:eastAsia="Calibri" w:hAnsi="Calibri" w:cs="Calibri"/>
              </w:rPr>
              <w:t>Carol Watson</w:t>
            </w:r>
          </w:p>
        </w:tc>
        <w:tc>
          <w:tcPr>
            <w:tcW w:w="3256" w:type="dxa"/>
            <w:shd w:val="clear" w:color="auto" w:fill="auto"/>
          </w:tcPr>
          <w:p w14:paraId="3EEEBC38" w14:textId="77777777" w:rsidR="00DA2A42" w:rsidRPr="003F3A45" w:rsidRDefault="00DA2A42" w:rsidP="00E3212B">
            <w:pPr>
              <w:keepNext/>
              <w:jc w:val="center"/>
              <w:rPr>
                <w:rFonts w:ascii="Calibri" w:eastAsia="Calibri" w:hAnsi="Calibri" w:cs="Calibri"/>
              </w:rPr>
            </w:pPr>
            <w:r w:rsidRPr="003F3A45">
              <w:rPr>
                <w:rFonts w:ascii="Calibri" w:eastAsia="Calibri" w:hAnsi="Calibri" w:cs="Calibri"/>
              </w:rPr>
              <w:t>Bristol City Council</w:t>
            </w:r>
          </w:p>
        </w:tc>
      </w:tr>
      <w:tr w:rsidR="00DA2A42" w:rsidRPr="00DE32D3" w14:paraId="198AEBA8" w14:textId="77777777" w:rsidTr="005269F4">
        <w:trPr>
          <w:jc w:val="center"/>
        </w:trPr>
        <w:tc>
          <w:tcPr>
            <w:tcW w:w="5203" w:type="dxa"/>
            <w:shd w:val="clear" w:color="auto" w:fill="auto"/>
          </w:tcPr>
          <w:p w14:paraId="07511DD8" w14:textId="74C7811C" w:rsidR="00DA2A42" w:rsidRPr="003F3A45" w:rsidRDefault="003B51D6" w:rsidP="00E3212B">
            <w:pPr>
              <w:keepNext/>
              <w:ind w:left="360"/>
              <w:rPr>
                <w:rFonts w:ascii="Calibri" w:eastAsia="Calibri" w:hAnsi="Calibri" w:cs="Calibri"/>
              </w:rPr>
            </w:pPr>
            <w:r w:rsidRPr="003B51D6">
              <w:rPr>
                <w:rFonts w:ascii="Calibri" w:eastAsia="Calibri" w:hAnsi="Calibri" w:cs="Calibri"/>
              </w:rPr>
              <w:t>Service Manager - Employment and Skills</w:t>
            </w:r>
          </w:p>
        </w:tc>
        <w:tc>
          <w:tcPr>
            <w:tcW w:w="2672" w:type="dxa"/>
            <w:shd w:val="clear" w:color="auto" w:fill="auto"/>
          </w:tcPr>
          <w:p w14:paraId="4DF2A403" w14:textId="0062033D" w:rsidR="00DA2A42" w:rsidRPr="003F3A45" w:rsidRDefault="005269F4" w:rsidP="00E3212B">
            <w:pPr>
              <w:keepNext/>
              <w:jc w:val="center"/>
              <w:rPr>
                <w:rFonts w:ascii="Calibri" w:eastAsia="Calibri" w:hAnsi="Calibri" w:cs="Calibri"/>
              </w:rPr>
            </w:pPr>
            <w:r>
              <w:rPr>
                <w:rFonts w:ascii="Calibri" w:eastAsia="Calibri" w:hAnsi="Calibri" w:cs="Calibri"/>
              </w:rPr>
              <w:t>Jane Taylor</w:t>
            </w:r>
          </w:p>
        </w:tc>
        <w:tc>
          <w:tcPr>
            <w:tcW w:w="3256" w:type="dxa"/>
            <w:shd w:val="clear" w:color="auto" w:fill="auto"/>
          </w:tcPr>
          <w:p w14:paraId="708AD7EF" w14:textId="77777777" w:rsidR="00DA2A42" w:rsidRPr="003F3A45" w:rsidRDefault="00DA2A42" w:rsidP="00E3212B">
            <w:pPr>
              <w:keepNext/>
              <w:jc w:val="center"/>
              <w:rPr>
                <w:rFonts w:ascii="Calibri" w:eastAsia="Calibri" w:hAnsi="Calibri" w:cs="Calibri"/>
              </w:rPr>
            </w:pPr>
            <w:r w:rsidRPr="003F3A45">
              <w:rPr>
                <w:rFonts w:ascii="Calibri" w:eastAsia="Calibri" w:hAnsi="Calibri" w:cs="Calibri"/>
              </w:rPr>
              <w:t>Bristol City Council</w:t>
            </w:r>
          </w:p>
        </w:tc>
      </w:tr>
      <w:tr w:rsidR="00DA2A42" w:rsidRPr="00DE32D3" w14:paraId="718A4879" w14:textId="77777777" w:rsidTr="005269F4">
        <w:trPr>
          <w:jc w:val="center"/>
        </w:trPr>
        <w:tc>
          <w:tcPr>
            <w:tcW w:w="5203" w:type="dxa"/>
            <w:shd w:val="clear" w:color="auto" w:fill="auto"/>
          </w:tcPr>
          <w:p w14:paraId="017F3B04" w14:textId="6454CC15" w:rsidR="00DA2A42" w:rsidRPr="003F3A45" w:rsidRDefault="003B51D6" w:rsidP="00E3212B">
            <w:pPr>
              <w:keepNext/>
              <w:ind w:left="360"/>
              <w:rPr>
                <w:rFonts w:ascii="Calibri" w:eastAsia="Calibri" w:hAnsi="Calibri" w:cs="Calibri"/>
              </w:rPr>
            </w:pPr>
            <w:r w:rsidRPr="003B51D6">
              <w:rPr>
                <w:rFonts w:ascii="Calibri" w:eastAsia="Calibri" w:hAnsi="Calibri" w:cs="Calibri"/>
              </w:rPr>
              <w:t>Crime and Substance Misuse Service, Service Manager</w:t>
            </w:r>
          </w:p>
        </w:tc>
        <w:tc>
          <w:tcPr>
            <w:tcW w:w="2672" w:type="dxa"/>
            <w:shd w:val="clear" w:color="auto" w:fill="auto"/>
          </w:tcPr>
          <w:p w14:paraId="0907B7A9" w14:textId="434FD17D" w:rsidR="00DA2A42" w:rsidRPr="003F3A45" w:rsidRDefault="005269F4" w:rsidP="00E3212B">
            <w:pPr>
              <w:keepNext/>
              <w:jc w:val="center"/>
              <w:rPr>
                <w:rFonts w:ascii="Calibri" w:eastAsia="Calibri" w:hAnsi="Calibri" w:cs="Calibri"/>
              </w:rPr>
            </w:pPr>
            <w:r>
              <w:rPr>
                <w:rFonts w:ascii="Calibri" w:eastAsia="Calibri" w:hAnsi="Calibri" w:cs="Calibri"/>
              </w:rPr>
              <w:t>Peter Andersen</w:t>
            </w:r>
          </w:p>
        </w:tc>
        <w:tc>
          <w:tcPr>
            <w:tcW w:w="3256" w:type="dxa"/>
            <w:shd w:val="clear" w:color="auto" w:fill="auto"/>
          </w:tcPr>
          <w:p w14:paraId="081D9282" w14:textId="77777777" w:rsidR="00DA2A42" w:rsidRPr="003F3A45" w:rsidRDefault="00DA2A42" w:rsidP="00E3212B">
            <w:pPr>
              <w:keepNext/>
              <w:jc w:val="center"/>
              <w:rPr>
                <w:rFonts w:ascii="Calibri" w:eastAsia="Calibri" w:hAnsi="Calibri" w:cs="Calibri"/>
              </w:rPr>
            </w:pPr>
            <w:r w:rsidRPr="003F3A45">
              <w:rPr>
                <w:rFonts w:ascii="Calibri" w:eastAsia="Calibri" w:hAnsi="Calibri" w:cs="Calibri"/>
              </w:rPr>
              <w:t>Bristol City Council</w:t>
            </w:r>
          </w:p>
        </w:tc>
      </w:tr>
      <w:tr w:rsidR="00DA2A42" w:rsidRPr="00DE32D3" w14:paraId="5827BBA9" w14:textId="77777777" w:rsidTr="005269F4">
        <w:trPr>
          <w:jc w:val="center"/>
        </w:trPr>
        <w:tc>
          <w:tcPr>
            <w:tcW w:w="5203" w:type="dxa"/>
            <w:shd w:val="clear" w:color="auto" w:fill="auto"/>
          </w:tcPr>
          <w:p w14:paraId="610B37D6" w14:textId="0EDEC6DF" w:rsidR="00DA2A42" w:rsidRPr="003F3A45" w:rsidRDefault="003B51D6" w:rsidP="003B51D6">
            <w:pPr>
              <w:keepNext/>
              <w:ind w:left="360"/>
              <w:rPr>
                <w:rFonts w:ascii="Calibri" w:eastAsia="Calibri" w:hAnsi="Calibri" w:cs="Calibri"/>
              </w:rPr>
            </w:pPr>
            <w:r w:rsidRPr="003B51D6">
              <w:rPr>
                <w:rFonts w:ascii="Calibri" w:eastAsia="Calibri" w:hAnsi="Calibri" w:cs="Calibri"/>
              </w:rPr>
              <w:t xml:space="preserve">Performance Improvement Advisor </w:t>
            </w:r>
          </w:p>
        </w:tc>
        <w:tc>
          <w:tcPr>
            <w:tcW w:w="2672" w:type="dxa"/>
            <w:shd w:val="clear" w:color="auto" w:fill="auto"/>
          </w:tcPr>
          <w:p w14:paraId="066A084E" w14:textId="33C5B8D0" w:rsidR="00DA2A42" w:rsidRPr="003F3A45" w:rsidRDefault="005269F4" w:rsidP="00E3212B">
            <w:pPr>
              <w:keepNext/>
              <w:jc w:val="center"/>
              <w:rPr>
                <w:rFonts w:ascii="Calibri" w:eastAsia="Calibri" w:hAnsi="Calibri" w:cs="Calibri"/>
              </w:rPr>
            </w:pPr>
            <w:r>
              <w:rPr>
                <w:rFonts w:ascii="Calibri" w:eastAsia="Calibri" w:hAnsi="Calibri" w:cs="Calibri"/>
              </w:rPr>
              <w:t>Gavin Banks</w:t>
            </w:r>
          </w:p>
        </w:tc>
        <w:tc>
          <w:tcPr>
            <w:tcW w:w="3256" w:type="dxa"/>
            <w:shd w:val="clear" w:color="auto" w:fill="auto"/>
          </w:tcPr>
          <w:p w14:paraId="2CCD399B" w14:textId="77777777" w:rsidR="00DA2A42" w:rsidRPr="003F3A45" w:rsidRDefault="00DA2A42" w:rsidP="00E3212B">
            <w:pPr>
              <w:keepNext/>
              <w:jc w:val="center"/>
              <w:rPr>
                <w:rFonts w:ascii="Calibri" w:eastAsia="Calibri" w:hAnsi="Calibri" w:cs="Calibri"/>
              </w:rPr>
            </w:pPr>
            <w:r w:rsidRPr="003F3A45">
              <w:rPr>
                <w:rFonts w:ascii="Calibri" w:eastAsia="Calibri" w:hAnsi="Calibri" w:cs="Calibri"/>
              </w:rPr>
              <w:t>Bristol City Council</w:t>
            </w:r>
          </w:p>
        </w:tc>
      </w:tr>
      <w:tr w:rsidR="00DA2A42" w:rsidRPr="00DE32D3" w14:paraId="3966624E" w14:textId="77777777" w:rsidTr="005269F4">
        <w:trPr>
          <w:jc w:val="center"/>
        </w:trPr>
        <w:tc>
          <w:tcPr>
            <w:tcW w:w="5203" w:type="dxa"/>
            <w:shd w:val="clear" w:color="auto" w:fill="auto"/>
          </w:tcPr>
          <w:p w14:paraId="07571FC2" w14:textId="77777777" w:rsidR="00DA2A42" w:rsidRPr="003F3A45" w:rsidRDefault="00DA2A42" w:rsidP="00E3212B">
            <w:pPr>
              <w:keepNext/>
              <w:ind w:left="360"/>
              <w:rPr>
                <w:rFonts w:ascii="Calibri" w:eastAsia="Calibri" w:hAnsi="Calibri" w:cs="Calibri"/>
              </w:rPr>
            </w:pPr>
            <w:r w:rsidRPr="003F3A45">
              <w:rPr>
                <w:rFonts w:ascii="Calibri" w:eastAsia="Calibri" w:hAnsi="Calibri" w:cs="Calibri"/>
              </w:rPr>
              <w:t>Representative for Avon &amp; Somerset Police</w:t>
            </w:r>
          </w:p>
        </w:tc>
        <w:tc>
          <w:tcPr>
            <w:tcW w:w="2672" w:type="dxa"/>
            <w:shd w:val="clear" w:color="auto" w:fill="auto"/>
          </w:tcPr>
          <w:p w14:paraId="346A1564" w14:textId="4048B694" w:rsidR="00DA2A42" w:rsidRPr="003F3A45" w:rsidRDefault="005269F4" w:rsidP="00E3212B">
            <w:pPr>
              <w:keepNext/>
              <w:jc w:val="center"/>
              <w:rPr>
                <w:rFonts w:ascii="Calibri" w:eastAsia="Calibri" w:hAnsi="Calibri" w:cs="Calibri"/>
              </w:rPr>
            </w:pPr>
            <w:r>
              <w:rPr>
                <w:rFonts w:ascii="Calibri" w:eastAsia="Calibri" w:hAnsi="Calibri" w:cs="Calibri"/>
              </w:rPr>
              <w:t>Rachel Williams</w:t>
            </w:r>
          </w:p>
        </w:tc>
        <w:tc>
          <w:tcPr>
            <w:tcW w:w="3256" w:type="dxa"/>
            <w:shd w:val="clear" w:color="auto" w:fill="auto"/>
          </w:tcPr>
          <w:p w14:paraId="64C374D8" w14:textId="77777777" w:rsidR="00DA2A42" w:rsidRPr="003F3A45" w:rsidRDefault="00DA2A42" w:rsidP="00E3212B">
            <w:pPr>
              <w:keepNext/>
              <w:jc w:val="center"/>
              <w:rPr>
                <w:rFonts w:ascii="Calibri" w:eastAsia="Calibri" w:hAnsi="Calibri" w:cs="Calibri"/>
              </w:rPr>
            </w:pPr>
            <w:r w:rsidRPr="003F3A45">
              <w:rPr>
                <w:rFonts w:ascii="Calibri" w:eastAsia="Calibri" w:hAnsi="Calibri" w:cs="Calibri"/>
              </w:rPr>
              <w:t>Avon &amp; Somerset Police</w:t>
            </w:r>
          </w:p>
        </w:tc>
      </w:tr>
      <w:tr w:rsidR="00DA2A42" w:rsidRPr="00DE32D3" w14:paraId="2ACC49F0" w14:textId="77777777" w:rsidTr="005269F4">
        <w:trPr>
          <w:jc w:val="center"/>
        </w:trPr>
        <w:tc>
          <w:tcPr>
            <w:tcW w:w="5203" w:type="dxa"/>
            <w:shd w:val="clear" w:color="auto" w:fill="auto"/>
          </w:tcPr>
          <w:p w14:paraId="199056A9" w14:textId="77777777" w:rsidR="00DA2A42" w:rsidRPr="003F3A45" w:rsidRDefault="00DA2A42" w:rsidP="00E3212B">
            <w:pPr>
              <w:keepNext/>
              <w:ind w:left="360"/>
              <w:rPr>
                <w:rFonts w:ascii="Calibri" w:eastAsia="Calibri" w:hAnsi="Calibri" w:cs="Calibri"/>
              </w:rPr>
            </w:pPr>
            <w:r w:rsidRPr="003F3A45">
              <w:rPr>
                <w:rFonts w:ascii="Calibri" w:eastAsia="Calibri" w:hAnsi="Calibri" w:cs="Calibri"/>
              </w:rPr>
              <w:t>Service Manager – Targeted Intervention</w:t>
            </w:r>
          </w:p>
        </w:tc>
        <w:tc>
          <w:tcPr>
            <w:tcW w:w="2672" w:type="dxa"/>
            <w:shd w:val="clear" w:color="auto" w:fill="auto"/>
          </w:tcPr>
          <w:p w14:paraId="51594851" w14:textId="77777777" w:rsidR="00DA2A42" w:rsidRPr="003F3A45" w:rsidRDefault="00DA2A42" w:rsidP="00E3212B">
            <w:pPr>
              <w:keepNext/>
              <w:jc w:val="center"/>
              <w:rPr>
                <w:rFonts w:ascii="Calibri" w:eastAsia="Calibri" w:hAnsi="Calibri" w:cs="Calibri"/>
              </w:rPr>
            </w:pPr>
            <w:r w:rsidRPr="003F3A45">
              <w:rPr>
                <w:rFonts w:ascii="Calibri" w:eastAsia="Calibri" w:hAnsi="Calibri" w:cs="Calibri"/>
              </w:rPr>
              <w:t>Gary Davies</w:t>
            </w:r>
          </w:p>
        </w:tc>
        <w:tc>
          <w:tcPr>
            <w:tcW w:w="3256" w:type="dxa"/>
            <w:shd w:val="clear" w:color="auto" w:fill="auto"/>
          </w:tcPr>
          <w:p w14:paraId="69382ABB" w14:textId="77777777" w:rsidR="00DA2A42" w:rsidRPr="003F3A45" w:rsidRDefault="00DA2A42" w:rsidP="00E3212B">
            <w:pPr>
              <w:keepNext/>
              <w:jc w:val="center"/>
              <w:rPr>
                <w:rFonts w:ascii="Calibri" w:eastAsia="Calibri" w:hAnsi="Calibri" w:cs="Calibri"/>
              </w:rPr>
            </w:pPr>
            <w:r w:rsidRPr="003F3A45">
              <w:rPr>
                <w:rFonts w:ascii="Calibri" w:eastAsia="Calibri" w:hAnsi="Calibri" w:cs="Calibri"/>
              </w:rPr>
              <w:t>Bristol City Council</w:t>
            </w:r>
          </w:p>
        </w:tc>
      </w:tr>
      <w:tr w:rsidR="00DA2A42" w:rsidRPr="00DE32D3" w14:paraId="3F185900" w14:textId="77777777" w:rsidTr="005269F4">
        <w:trPr>
          <w:jc w:val="center"/>
        </w:trPr>
        <w:tc>
          <w:tcPr>
            <w:tcW w:w="5203" w:type="dxa"/>
            <w:shd w:val="clear" w:color="auto" w:fill="auto"/>
          </w:tcPr>
          <w:p w14:paraId="7A3D3548" w14:textId="77777777" w:rsidR="00DA2A42" w:rsidRPr="003F3A45" w:rsidRDefault="00DA2A42" w:rsidP="00E3212B">
            <w:pPr>
              <w:keepNext/>
              <w:ind w:left="360"/>
              <w:rPr>
                <w:rFonts w:ascii="Calibri" w:eastAsia="Calibri" w:hAnsi="Calibri" w:cs="Calibri"/>
              </w:rPr>
            </w:pPr>
            <w:r w:rsidRPr="003F3A45">
              <w:rPr>
                <w:rFonts w:ascii="Calibri" w:eastAsia="Calibri" w:hAnsi="Calibri" w:cs="Calibri"/>
              </w:rPr>
              <w:t>Voluntary Sector Representation</w:t>
            </w:r>
          </w:p>
        </w:tc>
        <w:tc>
          <w:tcPr>
            <w:tcW w:w="2672" w:type="dxa"/>
            <w:shd w:val="clear" w:color="auto" w:fill="auto"/>
          </w:tcPr>
          <w:p w14:paraId="1931F4BC" w14:textId="25A6069E" w:rsidR="00DA2A42" w:rsidRPr="00C904CF" w:rsidRDefault="005269F4" w:rsidP="00E3212B">
            <w:pPr>
              <w:keepNext/>
              <w:jc w:val="center"/>
              <w:rPr>
                <w:rFonts w:ascii="Calibri" w:eastAsia="Calibri" w:hAnsi="Calibri" w:cs="Calibri"/>
              </w:rPr>
            </w:pPr>
            <w:r w:rsidRPr="005269F4">
              <w:rPr>
                <w:rFonts w:ascii="Calibri" w:hAnsi="Calibri" w:cs="Calibri"/>
              </w:rPr>
              <w:t xml:space="preserve">Duncan </w:t>
            </w:r>
            <w:proofErr w:type="spellStart"/>
            <w:r w:rsidRPr="005269F4">
              <w:rPr>
                <w:rFonts w:ascii="Calibri" w:hAnsi="Calibri" w:cs="Calibri"/>
              </w:rPr>
              <w:t>Stanway</w:t>
            </w:r>
            <w:proofErr w:type="spellEnd"/>
          </w:p>
        </w:tc>
        <w:tc>
          <w:tcPr>
            <w:tcW w:w="3256" w:type="dxa"/>
            <w:shd w:val="clear" w:color="auto" w:fill="auto"/>
          </w:tcPr>
          <w:p w14:paraId="2C86813A" w14:textId="33ACB4EF" w:rsidR="00DA2A42" w:rsidRPr="003F3A45" w:rsidRDefault="005269F4" w:rsidP="00E3212B">
            <w:pPr>
              <w:keepNext/>
              <w:jc w:val="center"/>
              <w:rPr>
                <w:rFonts w:ascii="Calibri" w:eastAsia="Calibri" w:hAnsi="Calibri" w:cs="Calibri"/>
              </w:rPr>
            </w:pPr>
            <w:proofErr w:type="spellStart"/>
            <w:r>
              <w:rPr>
                <w:rFonts w:ascii="Calibri" w:eastAsia="Calibri" w:hAnsi="Calibri" w:cs="Calibri"/>
              </w:rPr>
              <w:t>Barnardos</w:t>
            </w:r>
            <w:proofErr w:type="spellEnd"/>
          </w:p>
        </w:tc>
      </w:tr>
      <w:tr w:rsidR="00DA2A42" w:rsidRPr="00DE32D3" w14:paraId="17A8787E" w14:textId="77777777" w:rsidTr="005269F4">
        <w:trPr>
          <w:jc w:val="center"/>
        </w:trPr>
        <w:tc>
          <w:tcPr>
            <w:tcW w:w="5203" w:type="dxa"/>
            <w:shd w:val="clear" w:color="auto" w:fill="auto"/>
          </w:tcPr>
          <w:p w14:paraId="241B210E" w14:textId="77777777" w:rsidR="00DA2A42" w:rsidRDefault="00DA2A42" w:rsidP="00E3212B">
            <w:pPr>
              <w:keepNext/>
              <w:ind w:left="360"/>
              <w:rPr>
                <w:rFonts w:ascii="Calibri" w:eastAsia="Calibri" w:hAnsi="Calibri" w:cs="Calibri"/>
              </w:rPr>
            </w:pPr>
            <w:r w:rsidRPr="00C904CF">
              <w:rPr>
                <w:rFonts w:ascii="Calibri" w:eastAsia="Calibri" w:hAnsi="Calibri" w:cs="Calibri"/>
              </w:rPr>
              <w:t>Voluntary Sector Representation</w:t>
            </w:r>
          </w:p>
        </w:tc>
        <w:tc>
          <w:tcPr>
            <w:tcW w:w="2672" w:type="dxa"/>
            <w:shd w:val="clear" w:color="auto" w:fill="auto"/>
          </w:tcPr>
          <w:p w14:paraId="3FCFD793" w14:textId="77777777" w:rsidR="00DA2A42" w:rsidRPr="00292DEB" w:rsidRDefault="00DA2A42" w:rsidP="00E3212B">
            <w:pPr>
              <w:keepNext/>
              <w:jc w:val="center"/>
              <w:rPr>
                <w:rFonts w:ascii="Calibri" w:eastAsia="Calibri" w:hAnsi="Calibri" w:cs="Calibri"/>
              </w:rPr>
            </w:pPr>
            <w:r>
              <w:rPr>
                <w:rFonts w:ascii="Calibri" w:eastAsia="Calibri" w:hAnsi="Calibri" w:cs="Calibri"/>
              </w:rPr>
              <w:t>Fiona Castle</w:t>
            </w:r>
          </w:p>
        </w:tc>
        <w:tc>
          <w:tcPr>
            <w:tcW w:w="3256" w:type="dxa"/>
            <w:shd w:val="clear" w:color="auto" w:fill="auto"/>
          </w:tcPr>
          <w:p w14:paraId="238DF2CD" w14:textId="128518D7" w:rsidR="00DA2A42" w:rsidRDefault="005269F4" w:rsidP="00E3212B">
            <w:pPr>
              <w:keepNext/>
              <w:jc w:val="center"/>
              <w:rPr>
                <w:rFonts w:ascii="Calibri" w:eastAsia="Calibri" w:hAnsi="Calibri" w:cs="Calibri"/>
              </w:rPr>
            </w:pPr>
            <w:r>
              <w:rPr>
                <w:rFonts w:ascii="Calibri" w:eastAsia="Calibri" w:hAnsi="Calibri" w:cs="Calibri"/>
              </w:rPr>
              <w:t>Action for Children</w:t>
            </w:r>
          </w:p>
        </w:tc>
      </w:tr>
      <w:tr w:rsidR="00DA2A42" w:rsidRPr="00DE32D3" w14:paraId="7537D521" w14:textId="77777777" w:rsidTr="005269F4">
        <w:trPr>
          <w:jc w:val="center"/>
        </w:trPr>
        <w:tc>
          <w:tcPr>
            <w:tcW w:w="5203" w:type="dxa"/>
            <w:shd w:val="clear" w:color="auto" w:fill="auto"/>
          </w:tcPr>
          <w:p w14:paraId="304B7D55" w14:textId="0E6BECC6" w:rsidR="00DA2A42" w:rsidRPr="003F3A45" w:rsidRDefault="00DA2A42" w:rsidP="00E3212B">
            <w:pPr>
              <w:keepNext/>
              <w:ind w:left="360"/>
              <w:rPr>
                <w:rFonts w:ascii="Calibri" w:eastAsia="Calibri" w:hAnsi="Calibri" w:cs="Calibri"/>
              </w:rPr>
            </w:pPr>
          </w:p>
        </w:tc>
        <w:tc>
          <w:tcPr>
            <w:tcW w:w="2672" w:type="dxa"/>
            <w:shd w:val="clear" w:color="auto" w:fill="auto"/>
          </w:tcPr>
          <w:p w14:paraId="5B13ED5C" w14:textId="2B94E79D" w:rsidR="00DA2A42" w:rsidRPr="00D01C65" w:rsidRDefault="005269F4" w:rsidP="00E3212B">
            <w:pPr>
              <w:keepNext/>
              <w:jc w:val="center"/>
              <w:rPr>
                <w:rFonts w:ascii="Calibri" w:eastAsia="Calibri" w:hAnsi="Calibri" w:cs="Calibri"/>
              </w:rPr>
            </w:pPr>
            <w:r w:rsidRPr="005269F4">
              <w:rPr>
                <w:rFonts w:ascii="Calibri" w:hAnsi="Calibri" w:cs="Calibri"/>
              </w:rPr>
              <w:t>Graham Clapp</w:t>
            </w:r>
          </w:p>
        </w:tc>
        <w:tc>
          <w:tcPr>
            <w:tcW w:w="3256" w:type="dxa"/>
            <w:shd w:val="clear" w:color="auto" w:fill="auto"/>
          </w:tcPr>
          <w:p w14:paraId="60826514" w14:textId="39A10230" w:rsidR="005269F4" w:rsidRPr="005269F4" w:rsidRDefault="005269F4" w:rsidP="005269F4">
            <w:pPr>
              <w:jc w:val="center"/>
              <w:rPr>
                <w:rFonts w:ascii="Calibri" w:hAnsi="Calibri" w:cs="Calibri"/>
              </w:rPr>
            </w:pPr>
            <w:r>
              <w:rPr>
                <w:rFonts w:ascii="Calibri" w:hAnsi="Calibri" w:cs="Calibri"/>
              </w:rPr>
              <w:t>Department of Work &amp; Pensions</w:t>
            </w:r>
          </w:p>
          <w:p w14:paraId="2685C734" w14:textId="588D4B33" w:rsidR="00DA2A42" w:rsidRPr="003F3A45" w:rsidRDefault="00DA2A42" w:rsidP="00E3212B">
            <w:pPr>
              <w:keepNext/>
              <w:jc w:val="center"/>
              <w:rPr>
                <w:rFonts w:ascii="Calibri" w:eastAsia="Calibri" w:hAnsi="Calibri" w:cs="Calibri"/>
              </w:rPr>
            </w:pPr>
          </w:p>
        </w:tc>
      </w:tr>
      <w:tr w:rsidR="00DA2A42" w:rsidRPr="00DE32D3" w14:paraId="6E91E522" w14:textId="77777777" w:rsidTr="005269F4">
        <w:trPr>
          <w:jc w:val="center"/>
        </w:trPr>
        <w:tc>
          <w:tcPr>
            <w:tcW w:w="5203" w:type="dxa"/>
            <w:shd w:val="clear" w:color="auto" w:fill="auto"/>
          </w:tcPr>
          <w:p w14:paraId="79F83883" w14:textId="77777777" w:rsidR="00DA2A42" w:rsidRDefault="00DA2A42" w:rsidP="00E3212B">
            <w:pPr>
              <w:keepNext/>
              <w:ind w:left="360"/>
              <w:rPr>
                <w:rFonts w:ascii="Calibri" w:eastAsia="Calibri" w:hAnsi="Calibri" w:cs="Calibri"/>
              </w:rPr>
            </w:pPr>
            <w:r>
              <w:rPr>
                <w:rFonts w:ascii="Calibri" w:eastAsia="Calibri" w:hAnsi="Calibri" w:cs="Calibri"/>
              </w:rPr>
              <w:t>Primary Phase Representative</w:t>
            </w:r>
          </w:p>
        </w:tc>
        <w:tc>
          <w:tcPr>
            <w:tcW w:w="2672" w:type="dxa"/>
            <w:shd w:val="clear" w:color="auto" w:fill="auto"/>
          </w:tcPr>
          <w:p w14:paraId="429CFE96" w14:textId="78580D90" w:rsidR="00DA2A42" w:rsidRPr="00282D87" w:rsidRDefault="005269F4" w:rsidP="00E3212B">
            <w:pPr>
              <w:keepNext/>
              <w:jc w:val="center"/>
              <w:rPr>
                <w:rFonts w:ascii="Calibri" w:eastAsia="Calibri" w:hAnsi="Calibri" w:cs="Calibri"/>
              </w:rPr>
            </w:pPr>
            <w:r w:rsidRPr="005269F4">
              <w:rPr>
                <w:rFonts w:ascii="Calibri" w:hAnsi="Calibri" w:cs="Calibri"/>
              </w:rPr>
              <w:t>Anne Rutherford</w:t>
            </w:r>
          </w:p>
        </w:tc>
        <w:tc>
          <w:tcPr>
            <w:tcW w:w="3256" w:type="dxa"/>
            <w:shd w:val="clear" w:color="auto" w:fill="auto"/>
          </w:tcPr>
          <w:p w14:paraId="1BDFAA38" w14:textId="27A8A8DA" w:rsidR="00DA2A42" w:rsidRPr="003F3A45" w:rsidRDefault="005269F4" w:rsidP="00E3212B">
            <w:pPr>
              <w:keepNext/>
              <w:jc w:val="center"/>
              <w:rPr>
                <w:rFonts w:ascii="Calibri" w:eastAsia="Calibri" w:hAnsi="Calibri" w:cs="Calibri"/>
              </w:rPr>
            </w:pPr>
            <w:r w:rsidRPr="005269F4">
              <w:rPr>
                <w:rFonts w:ascii="Calibri" w:hAnsi="Calibri" w:cs="Calibri"/>
              </w:rPr>
              <w:t>Executive Head Teacher, Filton Avenue Primary School</w:t>
            </w:r>
          </w:p>
        </w:tc>
      </w:tr>
      <w:tr w:rsidR="00DA2A42" w:rsidRPr="00DE32D3" w14:paraId="3E72F3B3" w14:textId="77777777" w:rsidTr="005269F4">
        <w:trPr>
          <w:jc w:val="center"/>
        </w:trPr>
        <w:tc>
          <w:tcPr>
            <w:tcW w:w="5203" w:type="dxa"/>
            <w:shd w:val="clear" w:color="auto" w:fill="auto"/>
          </w:tcPr>
          <w:p w14:paraId="6E102B6E" w14:textId="77777777" w:rsidR="00DA2A42" w:rsidRDefault="00DA2A42" w:rsidP="00E3212B">
            <w:pPr>
              <w:keepNext/>
              <w:ind w:left="360"/>
              <w:rPr>
                <w:rFonts w:ascii="Calibri" w:eastAsia="Calibri" w:hAnsi="Calibri" w:cs="Calibri"/>
              </w:rPr>
            </w:pPr>
            <w:r>
              <w:rPr>
                <w:rFonts w:ascii="Calibri" w:eastAsia="Calibri" w:hAnsi="Calibri" w:cs="Calibri"/>
              </w:rPr>
              <w:t>Secondary Phase Representative</w:t>
            </w:r>
          </w:p>
        </w:tc>
        <w:tc>
          <w:tcPr>
            <w:tcW w:w="2672" w:type="dxa"/>
            <w:shd w:val="clear" w:color="auto" w:fill="auto"/>
          </w:tcPr>
          <w:p w14:paraId="7D5F1251" w14:textId="75663FFB" w:rsidR="00DA2A42" w:rsidRPr="00282D87" w:rsidRDefault="005269F4" w:rsidP="00E3212B">
            <w:pPr>
              <w:keepNext/>
              <w:jc w:val="center"/>
              <w:rPr>
                <w:rFonts w:ascii="Calibri" w:eastAsia="Calibri" w:hAnsi="Calibri" w:cs="Calibri"/>
              </w:rPr>
            </w:pPr>
            <w:r w:rsidRPr="005269F4">
              <w:rPr>
                <w:rFonts w:ascii="Calibri" w:hAnsi="Calibri" w:cs="Calibri"/>
              </w:rPr>
              <w:t>Alison Findlay</w:t>
            </w:r>
          </w:p>
        </w:tc>
        <w:tc>
          <w:tcPr>
            <w:tcW w:w="3256" w:type="dxa"/>
            <w:shd w:val="clear" w:color="auto" w:fill="auto"/>
          </w:tcPr>
          <w:p w14:paraId="434EBB44" w14:textId="47D7C16C" w:rsidR="00DA2A42" w:rsidRPr="003F3A45" w:rsidRDefault="005269F4" w:rsidP="00E3212B">
            <w:pPr>
              <w:keepNext/>
              <w:jc w:val="center"/>
              <w:rPr>
                <w:rFonts w:ascii="Calibri" w:eastAsia="Calibri" w:hAnsi="Calibri" w:cs="Calibri"/>
              </w:rPr>
            </w:pPr>
            <w:r w:rsidRPr="005269F4">
              <w:rPr>
                <w:rFonts w:ascii="Calibri" w:hAnsi="Calibri" w:cs="Calibri"/>
              </w:rPr>
              <w:t>Regional Community Partnerships Director (South West)</w:t>
            </w:r>
            <w:r>
              <w:rPr>
                <w:rFonts w:ascii="Calibri" w:hAnsi="Calibri" w:cs="Calibri"/>
              </w:rPr>
              <w:t>, Oasis UK</w:t>
            </w:r>
          </w:p>
        </w:tc>
      </w:tr>
      <w:tr w:rsidR="00DA2A42" w:rsidRPr="00DE32D3" w14:paraId="58775765" w14:textId="77777777" w:rsidTr="005269F4">
        <w:trPr>
          <w:jc w:val="center"/>
        </w:trPr>
        <w:tc>
          <w:tcPr>
            <w:tcW w:w="5203" w:type="dxa"/>
            <w:shd w:val="clear" w:color="auto" w:fill="auto"/>
          </w:tcPr>
          <w:p w14:paraId="5AFBE541" w14:textId="77777777" w:rsidR="00DA2A42" w:rsidRDefault="00DA2A42" w:rsidP="00E3212B">
            <w:pPr>
              <w:keepNext/>
              <w:ind w:left="360"/>
              <w:rPr>
                <w:rFonts w:ascii="Calibri" w:eastAsia="Calibri" w:hAnsi="Calibri" w:cs="Calibri"/>
              </w:rPr>
            </w:pPr>
            <w:r>
              <w:rPr>
                <w:rFonts w:ascii="Calibri" w:eastAsia="Calibri" w:hAnsi="Calibri" w:cs="Calibri"/>
              </w:rPr>
              <w:t>Early Years Representative</w:t>
            </w:r>
          </w:p>
        </w:tc>
        <w:tc>
          <w:tcPr>
            <w:tcW w:w="2672" w:type="dxa"/>
            <w:shd w:val="clear" w:color="auto" w:fill="auto"/>
          </w:tcPr>
          <w:p w14:paraId="0C96D68B" w14:textId="6D589B62" w:rsidR="00DA2A42" w:rsidRPr="00282D87" w:rsidRDefault="005269F4" w:rsidP="00E3212B">
            <w:pPr>
              <w:keepNext/>
              <w:jc w:val="center"/>
              <w:rPr>
                <w:rFonts w:ascii="Calibri" w:eastAsia="Calibri" w:hAnsi="Calibri" w:cs="Calibri"/>
              </w:rPr>
            </w:pPr>
            <w:r>
              <w:rPr>
                <w:rFonts w:ascii="Calibri" w:eastAsia="Calibri" w:hAnsi="Calibri" w:cs="Calibri"/>
              </w:rPr>
              <w:t xml:space="preserve">Sally </w:t>
            </w:r>
            <w:proofErr w:type="spellStart"/>
            <w:r>
              <w:rPr>
                <w:rFonts w:ascii="Calibri" w:eastAsia="Calibri" w:hAnsi="Calibri" w:cs="Calibri"/>
              </w:rPr>
              <w:t>Jaekle</w:t>
            </w:r>
            <w:proofErr w:type="spellEnd"/>
          </w:p>
        </w:tc>
        <w:tc>
          <w:tcPr>
            <w:tcW w:w="3256" w:type="dxa"/>
            <w:shd w:val="clear" w:color="auto" w:fill="auto"/>
          </w:tcPr>
          <w:p w14:paraId="11B14381" w14:textId="4C414646" w:rsidR="00DA2A42" w:rsidRDefault="00DA2A42" w:rsidP="00E3212B">
            <w:pPr>
              <w:keepNext/>
              <w:jc w:val="center"/>
              <w:rPr>
                <w:rFonts w:ascii="Calibri" w:eastAsia="Calibri" w:hAnsi="Calibri" w:cs="Calibri"/>
              </w:rPr>
            </w:pPr>
          </w:p>
        </w:tc>
      </w:tr>
      <w:tr w:rsidR="00DA2A42" w:rsidRPr="00DE32D3" w14:paraId="60EED87B" w14:textId="77777777" w:rsidTr="005269F4">
        <w:trPr>
          <w:jc w:val="center"/>
        </w:trPr>
        <w:tc>
          <w:tcPr>
            <w:tcW w:w="5203" w:type="dxa"/>
            <w:shd w:val="clear" w:color="auto" w:fill="auto"/>
          </w:tcPr>
          <w:p w14:paraId="7560ABFC" w14:textId="7B4E0372" w:rsidR="00DA2A42" w:rsidRDefault="00DA2A42" w:rsidP="00E3212B">
            <w:pPr>
              <w:keepNext/>
              <w:ind w:left="360"/>
              <w:rPr>
                <w:rFonts w:ascii="Calibri" w:eastAsia="Calibri" w:hAnsi="Calibri" w:cs="Calibri"/>
              </w:rPr>
            </w:pPr>
            <w:r>
              <w:rPr>
                <w:rFonts w:ascii="Calibri" w:eastAsia="Calibri" w:hAnsi="Calibri" w:cs="Calibri"/>
              </w:rPr>
              <w:t xml:space="preserve">Service Director, Early Help </w:t>
            </w:r>
          </w:p>
        </w:tc>
        <w:tc>
          <w:tcPr>
            <w:tcW w:w="2672" w:type="dxa"/>
            <w:shd w:val="clear" w:color="auto" w:fill="auto"/>
          </w:tcPr>
          <w:p w14:paraId="18B2CAC6" w14:textId="77777777" w:rsidR="00DA2A42" w:rsidRDefault="00DA2A42" w:rsidP="00E3212B">
            <w:pPr>
              <w:keepNext/>
              <w:jc w:val="center"/>
              <w:rPr>
                <w:rFonts w:ascii="Calibri" w:eastAsia="Calibri" w:hAnsi="Calibri" w:cs="Calibri"/>
              </w:rPr>
            </w:pPr>
            <w:r>
              <w:rPr>
                <w:rFonts w:ascii="Calibri" w:eastAsia="Calibri" w:hAnsi="Calibri" w:cs="Calibri"/>
              </w:rPr>
              <w:t>Michele Farmer</w:t>
            </w:r>
          </w:p>
        </w:tc>
        <w:tc>
          <w:tcPr>
            <w:tcW w:w="3256" w:type="dxa"/>
            <w:shd w:val="clear" w:color="auto" w:fill="auto"/>
          </w:tcPr>
          <w:p w14:paraId="1E19DAE2" w14:textId="77777777" w:rsidR="00DA2A42" w:rsidRPr="00CD1372" w:rsidRDefault="00DA2A42" w:rsidP="00E3212B">
            <w:pPr>
              <w:keepNext/>
              <w:jc w:val="center"/>
              <w:rPr>
                <w:rFonts w:ascii="Calibri" w:eastAsia="Calibri" w:hAnsi="Calibri" w:cs="Calibri"/>
              </w:rPr>
            </w:pPr>
            <w:r>
              <w:rPr>
                <w:rFonts w:ascii="Calibri" w:eastAsia="Calibri" w:hAnsi="Calibri" w:cs="Calibri"/>
              </w:rPr>
              <w:t>Bristol City Council</w:t>
            </w:r>
          </w:p>
        </w:tc>
      </w:tr>
      <w:tr w:rsidR="005269F4" w:rsidRPr="00DE32D3" w14:paraId="584824B1" w14:textId="77777777" w:rsidTr="005269F4">
        <w:trPr>
          <w:jc w:val="center"/>
        </w:trPr>
        <w:tc>
          <w:tcPr>
            <w:tcW w:w="5203" w:type="dxa"/>
            <w:shd w:val="clear" w:color="auto" w:fill="auto"/>
          </w:tcPr>
          <w:p w14:paraId="2840345E" w14:textId="77777777" w:rsidR="005269F4" w:rsidRDefault="005269F4" w:rsidP="00E3212B">
            <w:pPr>
              <w:keepNext/>
              <w:ind w:left="360"/>
              <w:rPr>
                <w:rFonts w:ascii="Calibri" w:eastAsia="Calibri" w:hAnsi="Calibri" w:cs="Calibri"/>
              </w:rPr>
            </w:pPr>
          </w:p>
        </w:tc>
        <w:tc>
          <w:tcPr>
            <w:tcW w:w="2672" w:type="dxa"/>
            <w:shd w:val="clear" w:color="auto" w:fill="auto"/>
          </w:tcPr>
          <w:p w14:paraId="4225BA83" w14:textId="62B48299" w:rsidR="005269F4" w:rsidRDefault="005269F4" w:rsidP="00E3212B">
            <w:pPr>
              <w:keepNext/>
              <w:jc w:val="center"/>
              <w:rPr>
                <w:rFonts w:ascii="Calibri" w:eastAsia="Calibri" w:hAnsi="Calibri" w:cs="Calibri"/>
              </w:rPr>
            </w:pPr>
            <w:r>
              <w:rPr>
                <w:rFonts w:ascii="Calibri" w:eastAsia="Calibri" w:hAnsi="Calibri" w:cs="Calibri"/>
              </w:rPr>
              <w:t>Bonnie Curran</w:t>
            </w:r>
          </w:p>
        </w:tc>
        <w:tc>
          <w:tcPr>
            <w:tcW w:w="3256" w:type="dxa"/>
            <w:shd w:val="clear" w:color="auto" w:fill="auto"/>
          </w:tcPr>
          <w:p w14:paraId="3C710E8E" w14:textId="4623FA4E" w:rsidR="005269F4" w:rsidRDefault="005269F4" w:rsidP="00E3212B">
            <w:pPr>
              <w:keepNext/>
              <w:jc w:val="center"/>
              <w:rPr>
                <w:rFonts w:ascii="Calibri" w:eastAsia="Calibri" w:hAnsi="Calibri" w:cs="Calibri"/>
              </w:rPr>
            </w:pPr>
            <w:r>
              <w:rPr>
                <w:rFonts w:ascii="Calibri" w:eastAsia="Calibri" w:hAnsi="Calibri" w:cs="Calibri"/>
              </w:rPr>
              <w:t>Bristol City Council</w:t>
            </w:r>
          </w:p>
        </w:tc>
      </w:tr>
    </w:tbl>
    <w:p w14:paraId="5C12A011" w14:textId="77777777" w:rsidR="00DA2A42" w:rsidRDefault="00DA2A42" w:rsidP="00DA2A42">
      <w:pPr>
        <w:rPr>
          <w:rFonts w:ascii="Calibri" w:hAnsi="Calibri" w:cs="Calibri"/>
        </w:rPr>
      </w:pPr>
    </w:p>
    <w:p w14:paraId="51938C88" w14:textId="77777777" w:rsidR="00DA2A42" w:rsidRPr="0054251B" w:rsidRDefault="00DA2A42" w:rsidP="00DA2A42">
      <w:pPr>
        <w:rPr>
          <w:rFonts w:ascii="Calibri" w:hAnsi="Calibri" w:cs="Calibri"/>
        </w:rPr>
      </w:pPr>
    </w:p>
    <w:p w14:paraId="24832DE0" w14:textId="77777777" w:rsidR="00DA2A42" w:rsidRPr="00ED7700" w:rsidRDefault="00DA2A42" w:rsidP="00DA2A42">
      <w:pPr>
        <w:numPr>
          <w:ilvl w:val="0"/>
          <w:numId w:val="3"/>
        </w:numPr>
        <w:rPr>
          <w:rFonts w:ascii="Calibri" w:hAnsi="Calibri" w:cs="Calibri"/>
          <w:u w:val="single"/>
        </w:rPr>
      </w:pPr>
      <w:r>
        <w:rPr>
          <w:rFonts w:ascii="Calibri" w:hAnsi="Calibri" w:cs="Calibri"/>
          <w:b/>
        </w:rPr>
        <w:t>Review of Terms of Reference</w:t>
      </w:r>
    </w:p>
    <w:p w14:paraId="5783B680" w14:textId="77777777" w:rsidR="00DA2A42" w:rsidRDefault="00DA2A42" w:rsidP="00DA2A42">
      <w:pPr>
        <w:rPr>
          <w:rFonts w:ascii="Calibri" w:hAnsi="Calibri" w:cs="Calibri"/>
          <w:u w:val="single"/>
        </w:rPr>
      </w:pPr>
    </w:p>
    <w:p w14:paraId="72FD3B51" w14:textId="655B9880" w:rsidR="00DA2A42" w:rsidRPr="00ED0004" w:rsidRDefault="00DA2A42" w:rsidP="00DA2A42">
      <w:pPr>
        <w:rPr>
          <w:rFonts w:cs="Arial"/>
          <w:sz w:val="23"/>
          <w:szCs w:val="23"/>
        </w:rPr>
      </w:pPr>
      <w:r>
        <w:rPr>
          <w:rFonts w:ascii="Calibri" w:hAnsi="Calibri" w:cs="Calibri"/>
        </w:rPr>
        <w:t xml:space="preserve">These Terms of Reference will be reviewed at least once every two years, or at times when the </w:t>
      </w:r>
      <w:r w:rsidR="00274757">
        <w:rPr>
          <w:rFonts w:ascii="Calibri" w:hAnsi="Calibri" w:cs="Calibri"/>
        </w:rPr>
        <w:t>group</w:t>
      </w:r>
      <w:r>
        <w:rPr>
          <w:rFonts w:ascii="Calibri" w:hAnsi="Calibri" w:cs="Calibri"/>
        </w:rPr>
        <w:t xml:space="preserve"> is otherwise reviewing its constitution or activity.</w:t>
      </w:r>
    </w:p>
    <w:p w14:paraId="211A33B4" w14:textId="77777777" w:rsidR="004346A6" w:rsidRDefault="004346A6"/>
    <w:sectPr w:rsidR="004346A6" w:rsidSect="00B41EBD">
      <w:headerReference w:type="even" r:id="rId11"/>
      <w:headerReference w:type="default" r:id="rId12"/>
      <w:footerReference w:type="even" r:id="rId13"/>
      <w:footerReference w:type="default" r:id="rId14"/>
      <w:headerReference w:type="first" r:id="rId15"/>
      <w:footerReference w:type="first" r:id="rId16"/>
      <w:pgSz w:w="11900" w:h="16840"/>
      <w:pgMar w:top="1440" w:right="418" w:bottom="1440" w:left="567" w:header="284" w:footer="1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D2FAA" w14:textId="77777777" w:rsidR="0036647C" w:rsidRDefault="0036647C" w:rsidP="00B41EBD">
      <w:r>
        <w:separator/>
      </w:r>
    </w:p>
  </w:endnote>
  <w:endnote w:type="continuationSeparator" w:id="0">
    <w:p w14:paraId="5C2814C1" w14:textId="77777777" w:rsidR="0036647C" w:rsidRDefault="0036647C" w:rsidP="00B4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6E195" w14:textId="77777777" w:rsidR="003B51D6" w:rsidRDefault="003B5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CB800" w14:textId="77777777" w:rsidR="00B41EBD" w:rsidRDefault="00B41EBD">
    <w:pPr>
      <w:pStyle w:val="Footer"/>
    </w:pPr>
    <w:r>
      <w:rPr>
        <w:rFonts w:hint="eastAsia"/>
        <w:noProof/>
        <w:lang w:eastAsia="en-GB"/>
      </w:rPr>
      <w:drawing>
        <wp:anchor distT="0" distB="0" distL="114300" distR="114300" simplePos="0" relativeHeight="251656704" behindDoc="0" locked="0" layoutInCell="1" allowOverlap="1" wp14:anchorId="7FCEBBAB" wp14:editId="39028283">
          <wp:simplePos x="0" y="0"/>
          <wp:positionH relativeFrom="margin">
            <wp:posOffset>5608955</wp:posOffset>
          </wp:positionH>
          <wp:positionV relativeFrom="margin">
            <wp:posOffset>8801100</wp:posOffset>
          </wp:positionV>
          <wp:extent cx="1202690" cy="624840"/>
          <wp:effectExtent l="0" t="0" r="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and Families Partnership Logo RGB.png"/>
                  <pic:cNvPicPr/>
                </pic:nvPicPr>
                <pic:blipFill>
                  <a:blip r:embed="rId1">
                    <a:extLst>
                      <a:ext uri="{28A0092B-C50C-407E-A947-70E740481C1C}">
                        <a14:useLocalDpi xmlns:a14="http://schemas.microsoft.com/office/drawing/2010/main" val="0"/>
                      </a:ext>
                    </a:extLst>
                  </a:blip>
                  <a:stretch>
                    <a:fillRect/>
                  </a:stretch>
                </pic:blipFill>
                <pic:spPr>
                  <a:xfrm>
                    <a:off x="0" y="0"/>
                    <a:ext cx="1202690" cy="6248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9823" w14:textId="77777777" w:rsidR="003B51D6" w:rsidRDefault="003B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688EB" w14:textId="77777777" w:rsidR="0036647C" w:rsidRDefault="0036647C" w:rsidP="00B41EBD">
      <w:r>
        <w:separator/>
      </w:r>
    </w:p>
  </w:footnote>
  <w:footnote w:type="continuationSeparator" w:id="0">
    <w:p w14:paraId="3673C347" w14:textId="77777777" w:rsidR="0036647C" w:rsidRDefault="0036647C" w:rsidP="00B41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50E6" w14:textId="77777777" w:rsidR="003B51D6" w:rsidRDefault="003B5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949B" w14:textId="386BE849" w:rsidR="00B41EBD" w:rsidRPr="00B41EBD" w:rsidRDefault="00B41EBD">
    <w:pPr>
      <w:pStyle w:val="Header"/>
      <w:rPr>
        <w:rFonts w:asciiTheme="majorHAnsi" w:hAnsiTheme="majorHAnsi"/>
        <w:color w:val="808080" w:themeColor="background1" w:themeShade="80"/>
        <w:lang w:val="en-US"/>
      </w:rPr>
    </w:pPr>
    <w:r>
      <w:rPr>
        <w:rFonts w:asciiTheme="majorHAnsi" w:hAnsiTheme="majorHAnsi"/>
        <w:noProof/>
        <w:color w:val="808080" w:themeColor="background1" w:themeShade="80"/>
        <w:lang w:eastAsia="en-GB"/>
      </w:rPr>
      <mc:AlternateContent>
        <mc:Choice Requires="wps">
          <w:drawing>
            <wp:anchor distT="0" distB="0" distL="114300" distR="114300" simplePos="0" relativeHeight="251657728" behindDoc="0" locked="0" layoutInCell="1" allowOverlap="1" wp14:anchorId="48E35708" wp14:editId="548EA7F8">
              <wp:simplePos x="0" y="0"/>
              <wp:positionH relativeFrom="column">
                <wp:posOffset>-114300</wp:posOffset>
              </wp:positionH>
              <wp:positionV relativeFrom="paragraph">
                <wp:posOffset>276860</wp:posOffset>
              </wp:positionV>
              <wp:extent cx="69723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6600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A74254"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9pt,21.8pt" to="54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" strokecolor="#606" strokeweight="2pt"/>
          </w:pict>
        </mc:Fallback>
      </mc:AlternateContent>
    </w:r>
    <w:r w:rsidR="00DA2A42">
      <w:rPr>
        <w:rFonts w:asciiTheme="majorHAnsi" w:hAnsiTheme="majorHAnsi"/>
        <w:color w:val="808080" w:themeColor="background1" w:themeShade="80"/>
        <w:lang w:val="en-US"/>
      </w:rPr>
      <w:t>Terms of Reference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4362" w14:textId="77777777" w:rsidR="003B51D6" w:rsidRDefault="003B5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802"/>
    <w:multiLevelType w:val="hybridMultilevel"/>
    <w:tmpl w:val="2F8EB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2A24"/>
    <w:multiLevelType w:val="hybridMultilevel"/>
    <w:tmpl w:val="C636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2530"/>
    <w:multiLevelType w:val="hybridMultilevel"/>
    <w:tmpl w:val="D590976E"/>
    <w:lvl w:ilvl="0" w:tplc="08090013">
      <w:start w:val="1"/>
      <w:numFmt w:val="upperRoman"/>
      <w:lvlText w:val="%1."/>
      <w:lvlJc w:val="right"/>
      <w:pPr>
        <w:tabs>
          <w:tab w:val="num" w:pos="900"/>
        </w:tabs>
        <w:ind w:left="900" w:hanging="360"/>
      </w:pPr>
    </w:lvl>
    <w:lvl w:ilvl="1" w:tplc="08090001">
      <w:start w:val="1"/>
      <w:numFmt w:val="bullet"/>
      <w:lvlText w:val=""/>
      <w:lvlJc w:val="left"/>
      <w:pPr>
        <w:tabs>
          <w:tab w:val="num" w:pos="1440"/>
        </w:tabs>
        <w:ind w:left="1440" w:hanging="360"/>
      </w:pPr>
      <w:rPr>
        <w:rFonts w:ascii="Symbol" w:hAnsi="Symbol" w:hint="default"/>
      </w:rPr>
    </w:lvl>
    <w:lvl w:ilvl="2" w:tplc="CDBC52B0">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CE369C4"/>
    <w:multiLevelType w:val="hybridMultilevel"/>
    <w:tmpl w:val="89063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615C5"/>
    <w:multiLevelType w:val="hybridMultilevel"/>
    <w:tmpl w:val="CF44F1F6"/>
    <w:lvl w:ilvl="0" w:tplc="D710119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C9085E"/>
    <w:multiLevelType w:val="hybridMultilevel"/>
    <w:tmpl w:val="8CD2DF88"/>
    <w:lvl w:ilvl="0" w:tplc="0B54FF9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C631C1"/>
    <w:multiLevelType w:val="hybridMultilevel"/>
    <w:tmpl w:val="06960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FF"/>
    <w:rsid w:val="00136A92"/>
    <w:rsid w:val="00274757"/>
    <w:rsid w:val="0036647C"/>
    <w:rsid w:val="003757C0"/>
    <w:rsid w:val="003B51D6"/>
    <w:rsid w:val="004346A6"/>
    <w:rsid w:val="005269F4"/>
    <w:rsid w:val="00546BC9"/>
    <w:rsid w:val="005A4EDB"/>
    <w:rsid w:val="005D2CFB"/>
    <w:rsid w:val="00A32B22"/>
    <w:rsid w:val="00B41EBD"/>
    <w:rsid w:val="00C157FF"/>
    <w:rsid w:val="00D64E91"/>
    <w:rsid w:val="00DA2A42"/>
    <w:rsid w:val="00EC0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3C9E0F"/>
  <w14:defaultImageDpi w14:val="300"/>
  <w15:docId w15:val="{3EA56B39-23DD-46D6-A488-DD735ADB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A2A42"/>
    <w:pPr>
      <w:keepNext/>
      <w:spacing w:before="240" w:after="60" w:line="276" w:lineRule="auto"/>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FF"/>
    <w:rPr>
      <w:rFonts w:ascii="Lucida Grande" w:hAnsi="Lucida Grande" w:cs="Lucida Grande"/>
      <w:sz w:val="18"/>
      <w:szCs w:val="18"/>
    </w:rPr>
  </w:style>
  <w:style w:type="paragraph" w:styleId="Header">
    <w:name w:val="header"/>
    <w:basedOn w:val="Normal"/>
    <w:link w:val="HeaderChar"/>
    <w:uiPriority w:val="99"/>
    <w:unhideWhenUsed/>
    <w:rsid w:val="00B41EBD"/>
    <w:pPr>
      <w:tabs>
        <w:tab w:val="center" w:pos="4320"/>
        <w:tab w:val="right" w:pos="8640"/>
      </w:tabs>
    </w:pPr>
  </w:style>
  <w:style w:type="character" w:customStyle="1" w:styleId="HeaderChar">
    <w:name w:val="Header Char"/>
    <w:basedOn w:val="DefaultParagraphFont"/>
    <w:link w:val="Header"/>
    <w:uiPriority w:val="99"/>
    <w:rsid w:val="00B41EBD"/>
  </w:style>
  <w:style w:type="paragraph" w:styleId="Footer">
    <w:name w:val="footer"/>
    <w:basedOn w:val="Normal"/>
    <w:link w:val="FooterChar"/>
    <w:uiPriority w:val="99"/>
    <w:unhideWhenUsed/>
    <w:rsid w:val="00B41EBD"/>
    <w:pPr>
      <w:tabs>
        <w:tab w:val="center" w:pos="4320"/>
        <w:tab w:val="right" w:pos="8640"/>
      </w:tabs>
    </w:pPr>
  </w:style>
  <w:style w:type="character" w:customStyle="1" w:styleId="FooterChar">
    <w:name w:val="Footer Char"/>
    <w:basedOn w:val="DefaultParagraphFont"/>
    <w:link w:val="Footer"/>
    <w:uiPriority w:val="99"/>
    <w:rsid w:val="00B41EBD"/>
  </w:style>
  <w:style w:type="character" w:customStyle="1" w:styleId="Heading3Char">
    <w:name w:val="Heading 3 Char"/>
    <w:basedOn w:val="DefaultParagraphFont"/>
    <w:link w:val="Heading3"/>
    <w:rsid w:val="00DA2A42"/>
    <w:rPr>
      <w:rFonts w:ascii="Arial" w:eastAsia="Arial" w:hAnsi="Arial" w:cs="Arial"/>
      <w:b/>
      <w:bCs/>
      <w:sz w:val="26"/>
      <w:szCs w:val="26"/>
    </w:rPr>
  </w:style>
  <w:style w:type="paragraph" w:customStyle="1" w:styleId="IndentedText">
    <w:name w:val="Indented Text"/>
    <w:basedOn w:val="Normal"/>
    <w:rsid w:val="00DA2A42"/>
    <w:pPr>
      <w:widowControl w:val="0"/>
      <w:suppressAutoHyphens/>
      <w:ind w:left="567"/>
    </w:pPr>
    <w:rPr>
      <w:rFonts w:ascii="Arial" w:eastAsia="Times New Roman" w:hAnsi="Arial" w:cs="Times New Roman"/>
      <w:lang w:eastAsia="en-GB"/>
    </w:rPr>
  </w:style>
  <w:style w:type="character" w:styleId="Hyperlink">
    <w:name w:val="Hyperlink"/>
    <w:basedOn w:val="DefaultParagraphFont"/>
    <w:uiPriority w:val="99"/>
    <w:unhideWhenUsed/>
    <w:rsid w:val="00526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4056">
      <w:bodyDiv w:val="1"/>
      <w:marLeft w:val="0"/>
      <w:marRight w:val="0"/>
      <w:marTop w:val="0"/>
      <w:marBottom w:val="0"/>
      <w:divBdr>
        <w:top w:val="none" w:sz="0" w:space="0" w:color="auto"/>
        <w:left w:val="none" w:sz="0" w:space="0" w:color="auto"/>
        <w:bottom w:val="none" w:sz="0" w:space="0" w:color="auto"/>
        <w:right w:val="none" w:sz="0" w:space="0" w:color="auto"/>
      </w:divBdr>
    </w:div>
    <w:div w:id="1003125676">
      <w:bodyDiv w:val="1"/>
      <w:marLeft w:val="0"/>
      <w:marRight w:val="0"/>
      <w:marTop w:val="0"/>
      <w:marBottom w:val="0"/>
      <w:divBdr>
        <w:top w:val="none" w:sz="0" w:space="0" w:color="auto"/>
        <w:left w:val="none" w:sz="0" w:space="0" w:color="auto"/>
        <w:bottom w:val="none" w:sz="0" w:space="0" w:color="auto"/>
        <w:right w:val="none" w:sz="0" w:space="0" w:color="auto"/>
      </w:divBdr>
    </w:div>
    <w:div w:id="1466318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Contact: Emily Ingle, Early Intervention and Targeted Services (Children, Young People and Families), Bristol City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808C60-CA7C-4B06-A4E4-42FF012C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7674</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Terms of Reference</vt:lpstr>
    </vt:vector>
  </TitlesOfParts>
  <Company>Bristol City Council</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July 2016</dc:creator>
  <cp:lastModifiedBy>Asma Ahmad</cp:lastModifiedBy>
  <cp:revision>2</cp:revision>
  <dcterms:created xsi:type="dcterms:W3CDTF">2017-06-28T14:27:00Z</dcterms:created>
  <dcterms:modified xsi:type="dcterms:W3CDTF">2017-06-28T14:27:00Z</dcterms:modified>
</cp:coreProperties>
</file>