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82D93" w14:textId="6A2963EB" w:rsidR="00E73A48" w:rsidRDefault="00E73A48" w:rsidP="00E73A48">
      <w:pPr>
        <w:pStyle w:val="NoSpacing"/>
        <w:rPr>
          <w:b/>
          <w:sz w:val="32"/>
          <w:szCs w:val="32"/>
        </w:rPr>
      </w:pPr>
      <w:r>
        <w:rPr>
          <w:noProof/>
        </w:rPr>
        <w:drawing>
          <wp:inline distT="0" distB="0" distL="0" distR="0" wp14:anchorId="50EB1805" wp14:editId="57FA3C20">
            <wp:extent cx="2647950" cy="1077328"/>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1077328"/>
                    </a:xfrm>
                    <a:prstGeom prst="rect">
                      <a:avLst/>
                    </a:prstGeom>
                    <a:noFill/>
                    <a:ln>
                      <a:noFill/>
                    </a:ln>
                  </pic:spPr>
                </pic:pic>
              </a:graphicData>
            </a:graphic>
          </wp:inline>
        </w:drawing>
      </w:r>
    </w:p>
    <w:p w14:paraId="7FF13BA4" w14:textId="77777777" w:rsidR="00E73A48" w:rsidRDefault="00E73A48" w:rsidP="00E73A48">
      <w:pPr>
        <w:pStyle w:val="NoSpacing"/>
        <w:rPr>
          <w:b/>
          <w:sz w:val="32"/>
          <w:szCs w:val="32"/>
        </w:rPr>
      </w:pPr>
    </w:p>
    <w:p w14:paraId="1E8539CD" w14:textId="77777777" w:rsidR="00E73A48" w:rsidRDefault="00E73A48" w:rsidP="00E73A48">
      <w:pPr>
        <w:pStyle w:val="NoSpacing"/>
        <w:rPr>
          <w:b/>
          <w:sz w:val="32"/>
          <w:szCs w:val="32"/>
        </w:rPr>
      </w:pPr>
    </w:p>
    <w:p w14:paraId="6E730E9F" w14:textId="69193E6D" w:rsidR="0027472B" w:rsidRDefault="0027472B" w:rsidP="00E73A48">
      <w:pPr>
        <w:pStyle w:val="NoSpacing"/>
        <w:rPr>
          <w:b/>
          <w:sz w:val="32"/>
          <w:szCs w:val="32"/>
        </w:rPr>
      </w:pPr>
      <w:r>
        <w:rPr>
          <w:b/>
          <w:sz w:val="32"/>
          <w:szCs w:val="32"/>
        </w:rPr>
        <w:t>Volunteer</w:t>
      </w:r>
      <w:r w:rsidR="00E24DEF">
        <w:rPr>
          <w:b/>
          <w:sz w:val="32"/>
          <w:szCs w:val="32"/>
        </w:rPr>
        <w:t xml:space="preserve"> </w:t>
      </w:r>
      <w:r w:rsidR="00B55882">
        <w:rPr>
          <w:b/>
          <w:sz w:val="32"/>
          <w:szCs w:val="32"/>
        </w:rPr>
        <w:t>Clerk to the Trustees</w:t>
      </w:r>
    </w:p>
    <w:p w14:paraId="535EB79D" w14:textId="4515BFFC" w:rsidR="00E73A48" w:rsidRDefault="001953AA" w:rsidP="00E73A48">
      <w:pPr>
        <w:pStyle w:val="NoSpacing"/>
        <w:rPr>
          <w:b/>
          <w:sz w:val="32"/>
          <w:szCs w:val="32"/>
        </w:rPr>
        <w:sectPr w:rsidR="00E73A48" w:rsidSect="00E73A48">
          <w:pgSz w:w="11906" w:h="16838"/>
          <w:pgMar w:top="1440" w:right="1418" w:bottom="1134" w:left="1440" w:header="709" w:footer="709" w:gutter="0"/>
          <w:cols w:num="2" w:space="708"/>
          <w:docGrid w:linePitch="360"/>
        </w:sectPr>
      </w:pPr>
      <w:r>
        <w:rPr>
          <w:b/>
          <w:sz w:val="32"/>
          <w:szCs w:val="32"/>
        </w:rPr>
        <w:t>Role Description</w:t>
      </w:r>
      <w:r w:rsidR="00585CAF">
        <w:rPr>
          <w:b/>
          <w:sz w:val="32"/>
          <w:szCs w:val="32"/>
        </w:rPr>
        <w:t xml:space="preserve"> </w:t>
      </w:r>
    </w:p>
    <w:p w14:paraId="599FD453" w14:textId="54BD17EA" w:rsidR="00AA7DA9" w:rsidRDefault="00AA7DA9" w:rsidP="00CC08AE">
      <w:pPr>
        <w:pStyle w:val="NoSpacing"/>
        <w:rPr>
          <w:sz w:val="24"/>
          <w:szCs w:val="24"/>
        </w:rPr>
      </w:pPr>
    </w:p>
    <w:tbl>
      <w:tblPr>
        <w:tblStyle w:val="TableGrid"/>
        <w:tblW w:w="0" w:type="auto"/>
        <w:tblLook w:val="04A0" w:firstRow="1" w:lastRow="0" w:firstColumn="1" w:lastColumn="0" w:noHBand="0" w:noVBand="1"/>
      </w:tblPr>
      <w:tblGrid>
        <w:gridCol w:w="2631"/>
        <w:gridCol w:w="6407"/>
      </w:tblGrid>
      <w:tr w:rsidR="00A76F35" w14:paraId="01B93FCB" w14:textId="77777777" w:rsidTr="00853796">
        <w:tc>
          <w:tcPr>
            <w:tcW w:w="2660" w:type="dxa"/>
          </w:tcPr>
          <w:p w14:paraId="32100E32" w14:textId="1F0FEA8C" w:rsidR="00CD4633" w:rsidRPr="00853796" w:rsidRDefault="00CD4633" w:rsidP="00CC08AE">
            <w:pPr>
              <w:pStyle w:val="NoSpacing"/>
              <w:rPr>
                <w:b/>
                <w:color w:val="D60093"/>
                <w:sz w:val="28"/>
                <w:szCs w:val="28"/>
              </w:rPr>
            </w:pPr>
            <w:r w:rsidRPr="00853796">
              <w:rPr>
                <w:b/>
                <w:color w:val="D60093"/>
                <w:sz w:val="28"/>
                <w:szCs w:val="28"/>
              </w:rPr>
              <w:t>Role Title</w:t>
            </w:r>
          </w:p>
        </w:tc>
        <w:tc>
          <w:tcPr>
            <w:tcW w:w="6520" w:type="dxa"/>
          </w:tcPr>
          <w:p w14:paraId="2CFD7353" w14:textId="11CB013A" w:rsidR="00CD4633" w:rsidRPr="00805E2E" w:rsidRDefault="0027472B" w:rsidP="00CC08AE">
            <w:pPr>
              <w:pStyle w:val="NoSpacing"/>
              <w:rPr>
                <w:b/>
                <w:sz w:val="24"/>
                <w:szCs w:val="24"/>
              </w:rPr>
            </w:pPr>
            <w:r w:rsidRPr="00805E2E">
              <w:rPr>
                <w:b/>
                <w:sz w:val="24"/>
                <w:szCs w:val="24"/>
              </w:rPr>
              <w:t>Volunteer</w:t>
            </w:r>
            <w:r w:rsidR="00E24DEF">
              <w:rPr>
                <w:b/>
                <w:sz w:val="24"/>
                <w:szCs w:val="24"/>
              </w:rPr>
              <w:t xml:space="preserve"> </w:t>
            </w:r>
            <w:r w:rsidR="00357FD7">
              <w:rPr>
                <w:b/>
                <w:sz w:val="24"/>
                <w:szCs w:val="24"/>
              </w:rPr>
              <w:t>Clerk to the Trustees</w:t>
            </w:r>
          </w:p>
        </w:tc>
      </w:tr>
      <w:tr w:rsidR="00A76F35" w14:paraId="24B563FB" w14:textId="77777777" w:rsidTr="00853796">
        <w:tc>
          <w:tcPr>
            <w:tcW w:w="2660" w:type="dxa"/>
          </w:tcPr>
          <w:p w14:paraId="3AD0F629" w14:textId="60875610" w:rsidR="00CD4633" w:rsidRPr="00853796" w:rsidRDefault="00CD4633" w:rsidP="00CC08AE">
            <w:pPr>
              <w:pStyle w:val="NoSpacing"/>
              <w:rPr>
                <w:b/>
                <w:color w:val="D60093"/>
                <w:sz w:val="28"/>
                <w:szCs w:val="28"/>
              </w:rPr>
            </w:pPr>
            <w:r w:rsidRPr="00853796">
              <w:rPr>
                <w:b/>
                <w:color w:val="D60093"/>
                <w:sz w:val="28"/>
                <w:szCs w:val="28"/>
              </w:rPr>
              <w:t>Responsible to:</w:t>
            </w:r>
          </w:p>
        </w:tc>
        <w:tc>
          <w:tcPr>
            <w:tcW w:w="6520" w:type="dxa"/>
          </w:tcPr>
          <w:p w14:paraId="7D804B33" w14:textId="4FBF57B1" w:rsidR="00CD4633" w:rsidRPr="00805E2E" w:rsidRDefault="00357FD7" w:rsidP="00CC08AE">
            <w:pPr>
              <w:pStyle w:val="NoSpacing"/>
              <w:rPr>
                <w:rStyle w:val="SubtleEmphasis"/>
                <w:i w:val="0"/>
                <w:sz w:val="24"/>
                <w:szCs w:val="24"/>
              </w:rPr>
            </w:pPr>
            <w:r>
              <w:rPr>
                <w:rStyle w:val="SubtleEmphasis"/>
                <w:i w:val="0"/>
                <w:sz w:val="24"/>
                <w:szCs w:val="24"/>
              </w:rPr>
              <w:t>Chief Executive</w:t>
            </w:r>
          </w:p>
        </w:tc>
      </w:tr>
      <w:tr w:rsidR="00A76F35" w14:paraId="65F39F42" w14:textId="77777777" w:rsidTr="00853796">
        <w:tc>
          <w:tcPr>
            <w:tcW w:w="2660" w:type="dxa"/>
          </w:tcPr>
          <w:p w14:paraId="5DC94D6D" w14:textId="50EBCF6A" w:rsidR="00CD4633" w:rsidRPr="00853796" w:rsidRDefault="00853796" w:rsidP="00CC08AE">
            <w:pPr>
              <w:pStyle w:val="NoSpacing"/>
              <w:rPr>
                <w:b/>
                <w:color w:val="D60093"/>
                <w:sz w:val="28"/>
                <w:szCs w:val="28"/>
              </w:rPr>
            </w:pPr>
            <w:r w:rsidRPr="00853796">
              <w:rPr>
                <w:b/>
                <w:color w:val="D60093"/>
                <w:sz w:val="28"/>
                <w:szCs w:val="28"/>
              </w:rPr>
              <w:t>Time</w:t>
            </w:r>
            <w:r>
              <w:rPr>
                <w:b/>
                <w:color w:val="D60093"/>
                <w:sz w:val="28"/>
                <w:szCs w:val="28"/>
              </w:rPr>
              <w:t xml:space="preserve"> </w:t>
            </w:r>
            <w:r w:rsidRPr="00853796">
              <w:rPr>
                <w:b/>
                <w:color w:val="D60093"/>
                <w:sz w:val="28"/>
                <w:szCs w:val="28"/>
              </w:rPr>
              <w:t>Commitment:</w:t>
            </w:r>
          </w:p>
        </w:tc>
        <w:tc>
          <w:tcPr>
            <w:tcW w:w="6520" w:type="dxa"/>
          </w:tcPr>
          <w:p w14:paraId="2C9354CB" w14:textId="77777777" w:rsidR="007E769F" w:rsidRDefault="0021106D" w:rsidP="007E769F">
            <w:pPr>
              <w:pStyle w:val="NoSpacing"/>
              <w:numPr>
                <w:ilvl w:val="0"/>
                <w:numId w:val="14"/>
              </w:numPr>
              <w:rPr>
                <w:sz w:val="24"/>
                <w:szCs w:val="24"/>
              </w:rPr>
            </w:pPr>
            <w:r>
              <w:rPr>
                <w:sz w:val="24"/>
                <w:szCs w:val="24"/>
              </w:rPr>
              <w:t>Up to 4</w:t>
            </w:r>
            <w:r w:rsidR="0047127E" w:rsidRPr="00805E2E">
              <w:rPr>
                <w:sz w:val="24"/>
                <w:szCs w:val="24"/>
              </w:rPr>
              <w:t xml:space="preserve"> hours </w:t>
            </w:r>
            <w:r w:rsidR="00357FD7">
              <w:rPr>
                <w:sz w:val="24"/>
                <w:szCs w:val="24"/>
              </w:rPr>
              <w:t>every other month</w:t>
            </w:r>
            <w:r w:rsidR="00560B49">
              <w:rPr>
                <w:sz w:val="24"/>
                <w:szCs w:val="24"/>
              </w:rPr>
              <w:t xml:space="preserve"> </w:t>
            </w:r>
          </w:p>
          <w:p w14:paraId="520787FF" w14:textId="4172F4E9" w:rsidR="007E769F" w:rsidRDefault="00560B49" w:rsidP="007E769F">
            <w:pPr>
              <w:pStyle w:val="NoSpacing"/>
              <w:numPr>
                <w:ilvl w:val="0"/>
                <w:numId w:val="14"/>
              </w:numPr>
              <w:rPr>
                <w:sz w:val="24"/>
                <w:szCs w:val="24"/>
              </w:rPr>
            </w:pPr>
            <w:r>
              <w:rPr>
                <w:sz w:val="24"/>
                <w:szCs w:val="24"/>
              </w:rPr>
              <w:t>Meetings held 3</w:t>
            </w:r>
            <w:r w:rsidRPr="00560B49">
              <w:rPr>
                <w:sz w:val="24"/>
                <w:szCs w:val="24"/>
                <w:vertAlign w:val="superscript"/>
              </w:rPr>
              <w:t>rd</w:t>
            </w:r>
            <w:r>
              <w:rPr>
                <w:sz w:val="24"/>
                <w:szCs w:val="24"/>
              </w:rPr>
              <w:t xml:space="preserve"> Tuesday every other month </w:t>
            </w:r>
            <w:r w:rsidR="00B900D8">
              <w:rPr>
                <w:sz w:val="24"/>
                <w:szCs w:val="24"/>
              </w:rPr>
              <w:t>10</w:t>
            </w:r>
            <w:r>
              <w:rPr>
                <w:sz w:val="24"/>
                <w:szCs w:val="24"/>
              </w:rPr>
              <w:t>.</w:t>
            </w:r>
            <w:r w:rsidR="00B900D8">
              <w:rPr>
                <w:sz w:val="24"/>
                <w:szCs w:val="24"/>
              </w:rPr>
              <w:t>00</w:t>
            </w:r>
            <w:r>
              <w:rPr>
                <w:sz w:val="24"/>
                <w:szCs w:val="24"/>
              </w:rPr>
              <w:t>am-1</w:t>
            </w:r>
            <w:r w:rsidR="00B900D8">
              <w:rPr>
                <w:sz w:val="24"/>
                <w:szCs w:val="24"/>
              </w:rPr>
              <w:t>2</w:t>
            </w:r>
            <w:r>
              <w:rPr>
                <w:sz w:val="24"/>
                <w:szCs w:val="24"/>
              </w:rPr>
              <w:t>.</w:t>
            </w:r>
            <w:r w:rsidR="00B900D8">
              <w:rPr>
                <w:sz w:val="24"/>
                <w:szCs w:val="24"/>
              </w:rPr>
              <w:t>00</w:t>
            </w:r>
            <w:bookmarkStart w:id="0" w:name="_GoBack"/>
            <w:bookmarkEnd w:id="0"/>
            <w:r>
              <w:rPr>
                <w:sz w:val="24"/>
                <w:szCs w:val="24"/>
              </w:rPr>
              <w:t>am</w:t>
            </w:r>
            <w:r w:rsidR="007E769F">
              <w:rPr>
                <w:sz w:val="24"/>
                <w:szCs w:val="24"/>
              </w:rPr>
              <w:t xml:space="preserve"> at the offices– attendance is necessary to fulfil the role.</w:t>
            </w:r>
          </w:p>
          <w:p w14:paraId="65926965" w14:textId="43B3858F" w:rsidR="0021106D" w:rsidRDefault="007E769F" w:rsidP="007E769F">
            <w:pPr>
              <w:pStyle w:val="NoSpacing"/>
              <w:numPr>
                <w:ilvl w:val="0"/>
                <w:numId w:val="14"/>
              </w:numPr>
              <w:rPr>
                <w:sz w:val="24"/>
                <w:szCs w:val="24"/>
              </w:rPr>
            </w:pPr>
            <w:r>
              <w:rPr>
                <w:sz w:val="24"/>
                <w:szCs w:val="24"/>
              </w:rPr>
              <w:t>Remaining work can be done at home or at the Bristol After Stroke Offices.</w:t>
            </w:r>
          </w:p>
          <w:p w14:paraId="0EAC461D" w14:textId="6F157CE0" w:rsidR="0047127E" w:rsidRPr="00805E2E" w:rsidRDefault="0047127E" w:rsidP="00CC08AE">
            <w:pPr>
              <w:pStyle w:val="NoSpacing"/>
              <w:rPr>
                <w:sz w:val="24"/>
                <w:szCs w:val="24"/>
              </w:rPr>
            </w:pPr>
            <w:r w:rsidRPr="00805E2E">
              <w:rPr>
                <w:sz w:val="24"/>
                <w:szCs w:val="24"/>
              </w:rPr>
              <w:t>Minimum of 1 year</w:t>
            </w:r>
            <w:r w:rsidR="00560B49">
              <w:rPr>
                <w:sz w:val="24"/>
                <w:szCs w:val="24"/>
              </w:rPr>
              <w:t xml:space="preserve"> </w:t>
            </w:r>
          </w:p>
        </w:tc>
      </w:tr>
      <w:tr w:rsidR="00A76F35" w14:paraId="1B724EA1" w14:textId="77777777" w:rsidTr="00853796">
        <w:tc>
          <w:tcPr>
            <w:tcW w:w="2660" w:type="dxa"/>
          </w:tcPr>
          <w:p w14:paraId="4E319BF0" w14:textId="57CAE9ED" w:rsidR="00CD4633" w:rsidRPr="004A7E1C" w:rsidRDefault="00853796" w:rsidP="00CC08AE">
            <w:pPr>
              <w:pStyle w:val="NoSpacing"/>
              <w:rPr>
                <w:b/>
                <w:sz w:val="28"/>
                <w:szCs w:val="28"/>
              </w:rPr>
            </w:pPr>
            <w:r w:rsidRPr="004A7E1C">
              <w:rPr>
                <w:b/>
                <w:color w:val="D60093"/>
                <w:sz w:val="28"/>
                <w:szCs w:val="28"/>
              </w:rPr>
              <w:t xml:space="preserve">Location: </w:t>
            </w:r>
          </w:p>
        </w:tc>
        <w:tc>
          <w:tcPr>
            <w:tcW w:w="6520" w:type="dxa"/>
          </w:tcPr>
          <w:p w14:paraId="603834C8" w14:textId="6066C83B" w:rsidR="00CD4633" w:rsidRPr="00805E2E" w:rsidRDefault="00560B49" w:rsidP="00CC08AE">
            <w:pPr>
              <w:pStyle w:val="NoSpacing"/>
              <w:rPr>
                <w:sz w:val="24"/>
                <w:szCs w:val="24"/>
              </w:rPr>
            </w:pPr>
            <w:r>
              <w:rPr>
                <w:sz w:val="24"/>
                <w:szCs w:val="24"/>
              </w:rPr>
              <w:t xml:space="preserve">Bristol after Stroke Offices, Hartcliffe / Home </w:t>
            </w:r>
          </w:p>
        </w:tc>
      </w:tr>
      <w:tr w:rsidR="00853796" w14:paraId="0BC8EBBC" w14:textId="77777777" w:rsidTr="004964EC">
        <w:tc>
          <w:tcPr>
            <w:tcW w:w="9180" w:type="dxa"/>
            <w:gridSpan w:val="2"/>
          </w:tcPr>
          <w:p w14:paraId="06DAE973" w14:textId="4EF86D26" w:rsidR="00FC4DC2" w:rsidRPr="007E769F" w:rsidRDefault="00853796" w:rsidP="00585CAF">
            <w:pPr>
              <w:pStyle w:val="NoSpacing"/>
              <w:rPr>
                <w:b/>
                <w:color w:val="D60093"/>
                <w:sz w:val="28"/>
                <w:szCs w:val="28"/>
              </w:rPr>
            </w:pPr>
            <w:r w:rsidRPr="007E769F">
              <w:rPr>
                <w:b/>
                <w:color w:val="D60093"/>
                <w:sz w:val="28"/>
                <w:szCs w:val="28"/>
              </w:rPr>
              <w:t>Why we need your help:</w:t>
            </w:r>
          </w:p>
          <w:p w14:paraId="4B90DB37" w14:textId="04DB47EB" w:rsidR="00357FD7" w:rsidRPr="007E769F" w:rsidRDefault="00560B49" w:rsidP="00585CAF">
            <w:pPr>
              <w:pStyle w:val="NoSpacing"/>
              <w:rPr>
                <w:sz w:val="24"/>
                <w:szCs w:val="24"/>
              </w:rPr>
            </w:pPr>
            <w:r w:rsidRPr="007E769F">
              <w:rPr>
                <w:sz w:val="24"/>
                <w:szCs w:val="24"/>
              </w:rPr>
              <w:t xml:space="preserve">Bristol After Stroke is an independent charity helping people in Bristol, South Gloucestershire and surrounding areas to rebuild their lives. We provide information, practical support, friendship and counselling in the months and years following a stroke. </w:t>
            </w:r>
            <w:r w:rsidR="007E769F">
              <w:rPr>
                <w:sz w:val="24"/>
                <w:szCs w:val="24"/>
              </w:rPr>
              <w:br/>
            </w:r>
            <w:r w:rsidRPr="007E769F">
              <w:rPr>
                <w:sz w:val="24"/>
                <w:szCs w:val="24"/>
              </w:rPr>
              <w:t xml:space="preserve">We are </w:t>
            </w:r>
            <w:r w:rsidR="007E769F">
              <w:rPr>
                <w:sz w:val="24"/>
                <w:szCs w:val="24"/>
              </w:rPr>
              <w:t xml:space="preserve">a </w:t>
            </w:r>
            <w:r w:rsidRPr="007E769F">
              <w:rPr>
                <w:sz w:val="24"/>
                <w:szCs w:val="24"/>
              </w:rPr>
              <w:t xml:space="preserve">small, busy organisation and we are looking for someone </w:t>
            </w:r>
            <w:r w:rsidR="00357FD7" w:rsidRPr="007E769F">
              <w:rPr>
                <w:sz w:val="24"/>
                <w:szCs w:val="24"/>
              </w:rPr>
              <w:t>to</w:t>
            </w:r>
            <w:r w:rsidR="007E769F" w:rsidRPr="007E769F">
              <w:rPr>
                <w:sz w:val="24"/>
                <w:szCs w:val="24"/>
              </w:rPr>
              <w:t xml:space="preserve"> provide administration support to the Board of Trustees.</w:t>
            </w:r>
          </w:p>
          <w:p w14:paraId="4858A544" w14:textId="6DD56C09" w:rsidR="00805E2E" w:rsidRPr="007E769F" w:rsidRDefault="00805E2E" w:rsidP="00357FD7">
            <w:pPr>
              <w:pStyle w:val="NoSpacing"/>
              <w:rPr>
                <w:sz w:val="24"/>
                <w:szCs w:val="24"/>
              </w:rPr>
            </w:pPr>
          </w:p>
        </w:tc>
      </w:tr>
      <w:tr w:rsidR="00A76F35" w14:paraId="09C6616A" w14:textId="77777777" w:rsidTr="00853796">
        <w:tc>
          <w:tcPr>
            <w:tcW w:w="2660" w:type="dxa"/>
          </w:tcPr>
          <w:p w14:paraId="0B3F2493" w14:textId="4C70C080" w:rsidR="00CD4633" w:rsidRPr="004A7E1C" w:rsidRDefault="00EF6764" w:rsidP="00CC08AE">
            <w:pPr>
              <w:pStyle w:val="NoSpacing"/>
              <w:rPr>
                <w:b/>
                <w:sz w:val="28"/>
                <w:szCs w:val="28"/>
              </w:rPr>
            </w:pPr>
            <w:r w:rsidRPr="004A7E1C">
              <w:rPr>
                <w:b/>
                <w:color w:val="D60093"/>
                <w:sz w:val="28"/>
                <w:szCs w:val="28"/>
              </w:rPr>
              <w:t>Role Summary:</w:t>
            </w:r>
          </w:p>
        </w:tc>
        <w:tc>
          <w:tcPr>
            <w:tcW w:w="6520" w:type="dxa"/>
          </w:tcPr>
          <w:p w14:paraId="1416AD1E" w14:textId="257F65D4" w:rsidR="005974F9" w:rsidRPr="007E769F" w:rsidRDefault="00560B49" w:rsidP="00560B49">
            <w:pPr>
              <w:pStyle w:val="NoSpacing"/>
              <w:numPr>
                <w:ilvl w:val="0"/>
                <w:numId w:val="9"/>
              </w:numPr>
              <w:rPr>
                <w:sz w:val="24"/>
                <w:szCs w:val="24"/>
              </w:rPr>
            </w:pPr>
            <w:r w:rsidRPr="007E769F">
              <w:rPr>
                <w:sz w:val="24"/>
                <w:szCs w:val="24"/>
              </w:rPr>
              <w:t>Support the cha</w:t>
            </w:r>
            <w:r w:rsidR="00FA37E7" w:rsidRPr="007E769F">
              <w:rPr>
                <w:sz w:val="24"/>
                <w:szCs w:val="24"/>
              </w:rPr>
              <w:t>ir in planning and preparing the agenda for the bi-monthly trustees meeting.</w:t>
            </w:r>
          </w:p>
          <w:p w14:paraId="23722A18" w14:textId="49F25419" w:rsidR="00FA37E7" w:rsidRPr="007E769F" w:rsidRDefault="00FA37E7" w:rsidP="00560B49">
            <w:pPr>
              <w:pStyle w:val="NoSpacing"/>
              <w:numPr>
                <w:ilvl w:val="0"/>
                <w:numId w:val="9"/>
              </w:numPr>
              <w:rPr>
                <w:sz w:val="24"/>
                <w:szCs w:val="24"/>
              </w:rPr>
            </w:pPr>
            <w:r w:rsidRPr="007E769F">
              <w:rPr>
                <w:sz w:val="24"/>
                <w:szCs w:val="24"/>
              </w:rPr>
              <w:t>Send out agendas, minutes and other papers as appropriate to the board of Trustees.</w:t>
            </w:r>
          </w:p>
          <w:p w14:paraId="00690F91" w14:textId="3EDB37A8" w:rsidR="00FA37E7" w:rsidRPr="007E769F" w:rsidRDefault="00FA37E7" w:rsidP="00560B49">
            <w:pPr>
              <w:pStyle w:val="NoSpacing"/>
              <w:numPr>
                <w:ilvl w:val="0"/>
                <w:numId w:val="9"/>
              </w:numPr>
              <w:rPr>
                <w:sz w:val="24"/>
                <w:szCs w:val="24"/>
              </w:rPr>
            </w:pPr>
            <w:r w:rsidRPr="007E769F">
              <w:rPr>
                <w:sz w:val="24"/>
                <w:szCs w:val="24"/>
              </w:rPr>
              <w:t>Take minutes at Trustees meeting, recording decisions and actions from the meetings.</w:t>
            </w:r>
          </w:p>
          <w:p w14:paraId="106AC3B8" w14:textId="37518AB9" w:rsidR="00FA37E7" w:rsidRPr="007E769F" w:rsidRDefault="00FA37E7" w:rsidP="00FA37E7">
            <w:pPr>
              <w:pStyle w:val="NoSpacing"/>
              <w:numPr>
                <w:ilvl w:val="0"/>
                <w:numId w:val="9"/>
              </w:numPr>
              <w:rPr>
                <w:sz w:val="24"/>
                <w:szCs w:val="24"/>
              </w:rPr>
            </w:pPr>
            <w:r w:rsidRPr="007E769F">
              <w:rPr>
                <w:sz w:val="24"/>
                <w:szCs w:val="24"/>
              </w:rPr>
              <w:t>Deal with correspondence, writing letters, emails as agreed at meetings, summarising correspondence/emails received at the next meeting and drafting replies as appropriate.</w:t>
            </w:r>
          </w:p>
        </w:tc>
      </w:tr>
      <w:tr w:rsidR="00A76F35" w14:paraId="69FF8A51" w14:textId="77777777" w:rsidTr="00853796">
        <w:tc>
          <w:tcPr>
            <w:tcW w:w="2660" w:type="dxa"/>
          </w:tcPr>
          <w:p w14:paraId="2DC4B0A1" w14:textId="5B26AB91" w:rsidR="00EF6764" w:rsidRPr="004A7E1C" w:rsidRDefault="00EF6764" w:rsidP="00CC08AE">
            <w:pPr>
              <w:pStyle w:val="NoSpacing"/>
              <w:rPr>
                <w:b/>
                <w:color w:val="D60093"/>
                <w:sz w:val="28"/>
                <w:szCs w:val="28"/>
              </w:rPr>
            </w:pPr>
            <w:r w:rsidRPr="004A7E1C">
              <w:rPr>
                <w:b/>
                <w:color w:val="D60093"/>
                <w:sz w:val="28"/>
                <w:szCs w:val="28"/>
              </w:rPr>
              <w:t>Skills and Experience:</w:t>
            </w:r>
          </w:p>
        </w:tc>
        <w:tc>
          <w:tcPr>
            <w:tcW w:w="6520" w:type="dxa"/>
          </w:tcPr>
          <w:p w14:paraId="323D345F" w14:textId="4FC27A48" w:rsidR="00560B49" w:rsidRPr="007E769F" w:rsidRDefault="00FA37E7" w:rsidP="007E769F">
            <w:pPr>
              <w:pStyle w:val="NoSpacing"/>
              <w:numPr>
                <w:ilvl w:val="0"/>
                <w:numId w:val="13"/>
              </w:numPr>
              <w:rPr>
                <w:sz w:val="24"/>
                <w:szCs w:val="24"/>
              </w:rPr>
            </w:pPr>
            <w:r w:rsidRPr="007E769F">
              <w:rPr>
                <w:sz w:val="24"/>
                <w:szCs w:val="24"/>
              </w:rPr>
              <w:t>Excellent listening, oral and literacy skills</w:t>
            </w:r>
          </w:p>
          <w:p w14:paraId="4C3A2CB6" w14:textId="6019E364" w:rsidR="007E769F" w:rsidRPr="007E769F" w:rsidRDefault="00FA37E7" w:rsidP="007E769F">
            <w:pPr>
              <w:pStyle w:val="NoSpacing"/>
              <w:numPr>
                <w:ilvl w:val="0"/>
                <w:numId w:val="9"/>
              </w:numPr>
              <w:spacing w:before="120"/>
              <w:rPr>
                <w:sz w:val="24"/>
                <w:szCs w:val="24"/>
              </w:rPr>
            </w:pPr>
            <w:r w:rsidRPr="007E769F">
              <w:rPr>
                <w:sz w:val="24"/>
                <w:szCs w:val="24"/>
              </w:rPr>
              <w:t>Good IT skills</w:t>
            </w:r>
            <w:r w:rsidR="007E769F">
              <w:rPr>
                <w:sz w:val="24"/>
                <w:szCs w:val="24"/>
              </w:rPr>
              <w:t>, with working knowledge of Microsoft Office.</w:t>
            </w:r>
          </w:p>
          <w:p w14:paraId="0BE55241" w14:textId="6ED2253F" w:rsidR="00FA37E7" w:rsidRDefault="00FA37E7" w:rsidP="007E769F">
            <w:pPr>
              <w:pStyle w:val="NoSpacing"/>
              <w:numPr>
                <w:ilvl w:val="0"/>
                <w:numId w:val="13"/>
              </w:numPr>
              <w:rPr>
                <w:sz w:val="24"/>
                <w:szCs w:val="24"/>
              </w:rPr>
            </w:pPr>
            <w:r w:rsidRPr="007E769F">
              <w:rPr>
                <w:sz w:val="24"/>
                <w:szCs w:val="24"/>
              </w:rPr>
              <w:t>Experience in taking minutes</w:t>
            </w:r>
          </w:p>
          <w:p w14:paraId="26B1DA42" w14:textId="77777777" w:rsidR="007E769F" w:rsidRPr="00926E6A" w:rsidRDefault="007E769F" w:rsidP="007E769F">
            <w:pPr>
              <w:pStyle w:val="NoSpacing"/>
              <w:numPr>
                <w:ilvl w:val="0"/>
                <w:numId w:val="13"/>
              </w:numPr>
              <w:spacing w:before="120"/>
              <w:rPr>
                <w:sz w:val="24"/>
                <w:szCs w:val="24"/>
              </w:rPr>
            </w:pPr>
            <w:r w:rsidRPr="00926E6A">
              <w:rPr>
                <w:sz w:val="24"/>
                <w:szCs w:val="24"/>
              </w:rPr>
              <w:t xml:space="preserve">Ability to work on own initiative </w:t>
            </w:r>
          </w:p>
          <w:p w14:paraId="100ECBA1" w14:textId="77777777" w:rsidR="007E769F" w:rsidRDefault="007E769F" w:rsidP="007E769F">
            <w:pPr>
              <w:pStyle w:val="NoSpacing"/>
              <w:numPr>
                <w:ilvl w:val="0"/>
                <w:numId w:val="13"/>
              </w:numPr>
              <w:rPr>
                <w:sz w:val="24"/>
                <w:szCs w:val="24"/>
              </w:rPr>
            </w:pPr>
            <w:r>
              <w:rPr>
                <w:sz w:val="24"/>
                <w:szCs w:val="24"/>
              </w:rPr>
              <w:t>Ability to maintain a high level of confidentiality</w:t>
            </w:r>
          </w:p>
          <w:p w14:paraId="22A69510" w14:textId="77777777" w:rsidR="007E769F" w:rsidRDefault="007E769F" w:rsidP="007E769F">
            <w:pPr>
              <w:pStyle w:val="NoSpacing"/>
              <w:numPr>
                <w:ilvl w:val="0"/>
                <w:numId w:val="13"/>
              </w:numPr>
              <w:rPr>
                <w:sz w:val="24"/>
                <w:szCs w:val="24"/>
              </w:rPr>
            </w:pPr>
            <w:r>
              <w:rPr>
                <w:sz w:val="24"/>
                <w:szCs w:val="24"/>
              </w:rPr>
              <w:t xml:space="preserve">Honest, committed and reliable </w:t>
            </w:r>
          </w:p>
          <w:p w14:paraId="6DB8EA40" w14:textId="382CD82D" w:rsidR="008A0DEF" w:rsidRPr="007E769F" w:rsidRDefault="008A0DEF" w:rsidP="007E769F">
            <w:pPr>
              <w:pStyle w:val="NoSpacing"/>
              <w:ind w:left="360"/>
              <w:rPr>
                <w:sz w:val="24"/>
                <w:szCs w:val="24"/>
              </w:rPr>
            </w:pPr>
          </w:p>
        </w:tc>
      </w:tr>
    </w:tbl>
    <w:p w14:paraId="79ECE04F" w14:textId="0F662EE3" w:rsidR="00CD4633" w:rsidRDefault="00CD4633" w:rsidP="00CC08AE">
      <w:pPr>
        <w:pStyle w:val="NoSpacing"/>
        <w:rPr>
          <w:sz w:val="24"/>
          <w:szCs w:val="24"/>
        </w:rPr>
      </w:pPr>
    </w:p>
    <w:p w14:paraId="2E66E277" w14:textId="6FC0D01B" w:rsidR="008A0DEF" w:rsidRDefault="004A7E1C" w:rsidP="008A0DEF">
      <w:pPr>
        <w:pStyle w:val="NoSpacing"/>
        <w:rPr>
          <w:b/>
          <w:color w:val="D60093"/>
          <w:sz w:val="24"/>
          <w:szCs w:val="24"/>
        </w:rPr>
      </w:pPr>
      <w:r w:rsidRPr="00E80F45">
        <w:rPr>
          <w:b/>
          <w:color w:val="D60093"/>
          <w:sz w:val="24"/>
          <w:szCs w:val="24"/>
        </w:rPr>
        <w:t>What we can offer you:</w:t>
      </w:r>
      <w:r w:rsidR="008A0DEF">
        <w:rPr>
          <w:b/>
          <w:color w:val="D60093"/>
          <w:sz w:val="24"/>
          <w:szCs w:val="24"/>
        </w:rPr>
        <w:br/>
      </w:r>
    </w:p>
    <w:p w14:paraId="7137B96B" w14:textId="1E25F305" w:rsidR="00E80F45" w:rsidRPr="008A0DEF" w:rsidRDefault="007E769F" w:rsidP="008A0DEF">
      <w:pPr>
        <w:pStyle w:val="NoSpacing"/>
        <w:numPr>
          <w:ilvl w:val="0"/>
          <w:numId w:val="11"/>
        </w:numPr>
        <w:rPr>
          <w:b/>
          <w:sz w:val="24"/>
          <w:szCs w:val="24"/>
        </w:rPr>
      </w:pPr>
      <w:r>
        <w:rPr>
          <w:sz w:val="24"/>
          <w:szCs w:val="24"/>
        </w:rPr>
        <w:t>An induction and s</w:t>
      </w:r>
      <w:r w:rsidR="00E80F45" w:rsidRPr="008A0DEF">
        <w:rPr>
          <w:sz w:val="24"/>
          <w:szCs w:val="24"/>
        </w:rPr>
        <w:t>upport and supervision in the role.</w:t>
      </w:r>
    </w:p>
    <w:p w14:paraId="65655659" w14:textId="6045E810" w:rsidR="004A7E1C" w:rsidRDefault="004A7E1C" w:rsidP="004A7E1C">
      <w:pPr>
        <w:pStyle w:val="NoSpacing"/>
        <w:numPr>
          <w:ilvl w:val="0"/>
          <w:numId w:val="9"/>
        </w:numPr>
        <w:rPr>
          <w:sz w:val="24"/>
          <w:szCs w:val="24"/>
        </w:rPr>
      </w:pPr>
      <w:r>
        <w:rPr>
          <w:sz w:val="24"/>
          <w:szCs w:val="24"/>
        </w:rPr>
        <w:lastRenderedPageBreak/>
        <w:t>You will be supported in your role by the</w:t>
      </w:r>
      <w:r w:rsidR="00A12F3A">
        <w:rPr>
          <w:sz w:val="24"/>
          <w:szCs w:val="24"/>
        </w:rPr>
        <w:t xml:space="preserve"> </w:t>
      </w:r>
      <w:r w:rsidR="00FA37E7">
        <w:rPr>
          <w:b/>
          <w:sz w:val="24"/>
          <w:szCs w:val="24"/>
        </w:rPr>
        <w:t xml:space="preserve">Services Support Officer and </w:t>
      </w:r>
      <w:r w:rsidR="007E769F">
        <w:rPr>
          <w:b/>
          <w:sz w:val="24"/>
          <w:szCs w:val="24"/>
        </w:rPr>
        <w:t xml:space="preserve">Chief Executive </w:t>
      </w:r>
      <w:r w:rsidR="00871AE7">
        <w:rPr>
          <w:sz w:val="24"/>
          <w:szCs w:val="24"/>
        </w:rPr>
        <w:t>and other appropriate members of staff as needed.</w:t>
      </w:r>
    </w:p>
    <w:p w14:paraId="581BEC74" w14:textId="068C2116" w:rsidR="00871AE7" w:rsidRDefault="00333CF9" w:rsidP="00871AE7">
      <w:pPr>
        <w:pStyle w:val="NoSpacing"/>
        <w:numPr>
          <w:ilvl w:val="0"/>
          <w:numId w:val="9"/>
        </w:numPr>
        <w:rPr>
          <w:sz w:val="24"/>
          <w:szCs w:val="24"/>
        </w:rPr>
      </w:pPr>
      <w:r>
        <w:rPr>
          <w:sz w:val="24"/>
          <w:szCs w:val="24"/>
        </w:rPr>
        <w:t>Bristol After Stroke Newsletters; keeping you up to date</w:t>
      </w:r>
      <w:r w:rsidR="00036308">
        <w:rPr>
          <w:sz w:val="24"/>
          <w:szCs w:val="24"/>
        </w:rPr>
        <w:t xml:space="preserve"> on </w:t>
      </w:r>
      <w:r>
        <w:rPr>
          <w:sz w:val="24"/>
          <w:szCs w:val="24"/>
        </w:rPr>
        <w:t>charity news and other volunteer opportunities.</w:t>
      </w:r>
    </w:p>
    <w:p w14:paraId="424AFF9F" w14:textId="2EE8117B" w:rsidR="00871AE7" w:rsidRDefault="00871AE7" w:rsidP="00871AE7">
      <w:pPr>
        <w:pStyle w:val="NoSpacing"/>
        <w:numPr>
          <w:ilvl w:val="0"/>
          <w:numId w:val="9"/>
        </w:numPr>
        <w:rPr>
          <w:sz w:val="24"/>
          <w:szCs w:val="24"/>
        </w:rPr>
      </w:pPr>
      <w:r>
        <w:rPr>
          <w:sz w:val="24"/>
          <w:szCs w:val="24"/>
        </w:rPr>
        <w:t xml:space="preserve">You will have </w:t>
      </w:r>
      <w:r w:rsidR="00333CF9">
        <w:rPr>
          <w:sz w:val="24"/>
          <w:szCs w:val="24"/>
        </w:rPr>
        <w:t>the opportunity</w:t>
      </w:r>
      <w:r>
        <w:rPr>
          <w:sz w:val="24"/>
          <w:szCs w:val="24"/>
        </w:rPr>
        <w:t xml:space="preserve"> to meet with other Bristol After Stroke volunteers.  </w:t>
      </w:r>
    </w:p>
    <w:p w14:paraId="17F35648" w14:textId="59C26B74" w:rsidR="00280482" w:rsidRPr="00B51F36" w:rsidRDefault="00280482" w:rsidP="00871AE7">
      <w:pPr>
        <w:pStyle w:val="NoSpacing"/>
        <w:numPr>
          <w:ilvl w:val="0"/>
          <w:numId w:val="9"/>
        </w:numPr>
        <w:rPr>
          <w:sz w:val="24"/>
          <w:szCs w:val="24"/>
        </w:rPr>
      </w:pPr>
      <w:r>
        <w:rPr>
          <w:sz w:val="24"/>
          <w:szCs w:val="24"/>
        </w:rPr>
        <w:t>You will be able to claim reasonable travel expenses.</w:t>
      </w:r>
    </w:p>
    <w:p w14:paraId="5960E39B" w14:textId="75088A3F" w:rsidR="00871AE7" w:rsidRDefault="00871AE7" w:rsidP="00871AE7">
      <w:pPr>
        <w:pStyle w:val="NoSpacing"/>
        <w:rPr>
          <w:sz w:val="24"/>
          <w:szCs w:val="24"/>
        </w:rPr>
      </w:pPr>
    </w:p>
    <w:p w14:paraId="04FA4DE0" w14:textId="6B122FB3" w:rsidR="00E80F45" w:rsidRPr="00E80F45" w:rsidRDefault="004A7E1C" w:rsidP="00CC08AE">
      <w:pPr>
        <w:pStyle w:val="NoSpacing"/>
        <w:rPr>
          <w:b/>
          <w:color w:val="D60093"/>
          <w:sz w:val="24"/>
          <w:szCs w:val="24"/>
        </w:rPr>
      </w:pPr>
      <w:r w:rsidRPr="00E80F45">
        <w:rPr>
          <w:b/>
          <w:color w:val="D60093"/>
          <w:sz w:val="24"/>
          <w:szCs w:val="24"/>
        </w:rPr>
        <w:t>What we ask of you:</w:t>
      </w:r>
      <w:r w:rsidR="00333CF9">
        <w:rPr>
          <w:b/>
          <w:color w:val="D60093"/>
          <w:sz w:val="24"/>
          <w:szCs w:val="24"/>
        </w:rPr>
        <w:br/>
      </w:r>
    </w:p>
    <w:p w14:paraId="365CA990" w14:textId="63647DE8" w:rsidR="004A7E1C" w:rsidRDefault="00E80F45" w:rsidP="004A7E1C">
      <w:pPr>
        <w:pStyle w:val="NoSpacing"/>
        <w:numPr>
          <w:ilvl w:val="0"/>
          <w:numId w:val="9"/>
        </w:numPr>
        <w:rPr>
          <w:sz w:val="24"/>
          <w:szCs w:val="24"/>
        </w:rPr>
      </w:pPr>
      <w:r>
        <w:rPr>
          <w:sz w:val="24"/>
          <w:szCs w:val="24"/>
        </w:rPr>
        <w:t>To keep to all the charity’s policies</w:t>
      </w:r>
      <w:r w:rsidR="00F960B8">
        <w:rPr>
          <w:sz w:val="24"/>
          <w:szCs w:val="24"/>
        </w:rPr>
        <w:t>, values</w:t>
      </w:r>
      <w:r>
        <w:rPr>
          <w:sz w:val="24"/>
          <w:szCs w:val="24"/>
        </w:rPr>
        <w:t xml:space="preserve"> and guidelines.</w:t>
      </w:r>
    </w:p>
    <w:p w14:paraId="1C40CCDF" w14:textId="7AD6075F" w:rsidR="0094351C" w:rsidRDefault="00E80F45" w:rsidP="002033D1">
      <w:pPr>
        <w:pStyle w:val="NoSpacing"/>
        <w:numPr>
          <w:ilvl w:val="0"/>
          <w:numId w:val="9"/>
        </w:numPr>
        <w:rPr>
          <w:sz w:val="24"/>
          <w:szCs w:val="24"/>
        </w:rPr>
      </w:pPr>
      <w:r>
        <w:rPr>
          <w:sz w:val="24"/>
          <w:szCs w:val="24"/>
        </w:rPr>
        <w:t>To complete any necessary training for the role.</w:t>
      </w:r>
    </w:p>
    <w:p w14:paraId="107439DD" w14:textId="77777777" w:rsidR="00871AE7" w:rsidRDefault="00871AE7" w:rsidP="00871AE7">
      <w:pPr>
        <w:pStyle w:val="NoSpacing"/>
        <w:rPr>
          <w:sz w:val="24"/>
          <w:szCs w:val="24"/>
        </w:rPr>
      </w:pPr>
    </w:p>
    <w:p w14:paraId="6248B1EB" w14:textId="77777777" w:rsidR="00871AE7" w:rsidRDefault="00871AE7" w:rsidP="0094351C">
      <w:pPr>
        <w:pStyle w:val="NoSpacing"/>
        <w:rPr>
          <w:sz w:val="24"/>
          <w:szCs w:val="24"/>
        </w:rPr>
      </w:pPr>
    </w:p>
    <w:p w14:paraId="5E1B1A43" w14:textId="4FFE1A6D" w:rsidR="002033D1" w:rsidRPr="0094351C" w:rsidRDefault="002033D1" w:rsidP="0094351C">
      <w:pPr>
        <w:pStyle w:val="NoSpacing"/>
        <w:rPr>
          <w:sz w:val="24"/>
          <w:szCs w:val="24"/>
        </w:rPr>
      </w:pPr>
      <w:r w:rsidRPr="0094351C">
        <w:rPr>
          <w:sz w:val="24"/>
          <w:szCs w:val="24"/>
        </w:rPr>
        <w:t>Bristol</w:t>
      </w:r>
      <w:r w:rsidR="00896893" w:rsidRPr="0094351C">
        <w:rPr>
          <w:sz w:val="24"/>
          <w:szCs w:val="24"/>
        </w:rPr>
        <w:t xml:space="preserve"> After Stoke</w:t>
      </w:r>
    </w:p>
    <w:p w14:paraId="27BDE5F5" w14:textId="1B81E877" w:rsidR="002033D1" w:rsidRDefault="00E40A2B" w:rsidP="002033D1">
      <w:pPr>
        <w:pStyle w:val="NoSpacing"/>
        <w:rPr>
          <w:sz w:val="24"/>
          <w:szCs w:val="24"/>
        </w:rPr>
      </w:pPr>
      <w:r>
        <w:rPr>
          <w:sz w:val="24"/>
          <w:szCs w:val="24"/>
        </w:rPr>
        <w:t>Feb</w:t>
      </w:r>
      <w:r w:rsidR="002F1808">
        <w:rPr>
          <w:sz w:val="24"/>
          <w:szCs w:val="24"/>
        </w:rPr>
        <w:t xml:space="preserve"> 201</w:t>
      </w:r>
      <w:r>
        <w:rPr>
          <w:sz w:val="24"/>
          <w:szCs w:val="24"/>
        </w:rPr>
        <w:t>9</w:t>
      </w:r>
    </w:p>
    <w:p w14:paraId="61BFE935" w14:textId="1A627724" w:rsidR="00560B49" w:rsidRDefault="00560B49" w:rsidP="002033D1">
      <w:pPr>
        <w:pStyle w:val="NoSpacing"/>
        <w:rPr>
          <w:sz w:val="24"/>
          <w:szCs w:val="24"/>
        </w:rPr>
      </w:pPr>
    </w:p>
    <w:p w14:paraId="4E814E3C" w14:textId="710EF88D" w:rsidR="00560B49" w:rsidRDefault="00560B49" w:rsidP="002033D1">
      <w:pPr>
        <w:pStyle w:val="NoSpacing"/>
        <w:rPr>
          <w:sz w:val="24"/>
          <w:szCs w:val="24"/>
        </w:rPr>
      </w:pPr>
    </w:p>
    <w:p w14:paraId="66622378" w14:textId="5DF7A24F" w:rsidR="00560B49" w:rsidRDefault="00560B49" w:rsidP="002033D1">
      <w:pPr>
        <w:pStyle w:val="NoSpacing"/>
        <w:rPr>
          <w:sz w:val="24"/>
          <w:szCs w:val="24"/>
        </w:rPr>
      </w:pPr>
    </w:p>
    <w:p w14:paraId="001AAA3D" w14:textId="77777777" w:rsidR="00560B49" w:rsidRPr="002033D1" w:rsidRDefault="00560B49" w:rsidP="002033D1">
      <w:pPr>
        <w:pStyle w:val="NoSpacing"/>
        <w:rPr>
          <w:sz w:val="24"/>
          <w:szCs w:val="24"/>
        </w:rPr>
      </w:pPr>
    </w:p>
    <w:sectPr w:rsidR="00560B49" w:rsidRPr="002033D1" w:rsidSect="00E73A48">
      <w:type w:val="continuous"/>
      <w:pgSz w:w="11906" w:h="16838"/>
      <w:pgMar w:top="1440" w:right="1418"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169C0" w14:textId="77777777" w:rsidR="00726EB2" w:rsidRDefault="00726EB2" w:rsidP="00726EB2">
      <w:pPr>
        <w:spacing w:after="0" w:line="240" w:lineRule="auto"/>
      </w:pPr>
      <w:r>
        <w:separator/>
      </w:r>
    </w:p>
  </w:endnote>
  <w:endnote w:type="continuationSeparator" w:id="0">
    <w:p w14:paraId="31B3F21B" w14:textId="77777777" w:rsidR="00726EB2" w:rsidRDefault="00726EB2" w:rsidP="0072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1EF6B" w14:textId="77777777" w:rsidR="00726EB2" w:rsidRDefault="00726EB2" w:rsidP="00726EB2">
      <w:pPr>
        <w:spacing w:after="0" w:line="240" w:lineRule="auto"/>
      </w:pPr>
      <w:r>
        <w:separator/>
      </w:r>
    </w:p>
  </w:footnote>
  <w:footnote w:type="continuationSeparator" w:id="0">
    <w:p w14:paraId="28020935" w14:textId="77777777" w:rsidR="00726EB2" w:rsidRDefault="00726EB2" w:rsidP="00726E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8FC"/>
    <w:multiLevelType w:val="hybridMultilevel"/>
    <w:tmpl w:val="3EBA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14753"/>
    <w:multiLevelType w:val="hybridMultilevel"/>
    <w:tmpl w:val="0D64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C5427"/>
    <w:multiLevelType w:val="hybridMultilevel"/>
    <w:tmpl w:val="6B5E6A8A"/>
    <w:lvl w:ilvl="0" w:tplc="CF0C927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A951D79"/>
    <w:multiLevelType w:val="hybridMultilevel"/>
    <w:tmpl w:val="BEE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A0201"/>
    <w:multiLevelType w:val="hybridMultilevel"/>
    <w:tmpl w:val="3CD2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64643"/>
    <w:multiLevelType w:val="hybridMultilevel"/>
    <w:tmpl w:val="61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C657F"/>
    <w:multiLevelType w:val="hybridMultilevel"/>
    <w:tmpl w:val="1874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A27DE"/>
    <w:multiLevelType w:val="hybridMultilevel"/>
    <w:tmpl w:val="455A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41A84"/>
    <w:multiLevelType w:val="hybridMultilevel"/>
    <w:tmpl w:val="E8A4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3C4314"/>
    <w:multiLevelType w:val="hybridMultilevel"/>
    <w:tmpl w:val="1E0C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BB4F0B"/>
    <w:multiLevelType w:val="hybridMultilevel"/>
    <w:tmpl w:val="4D38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C54FF3"/>
    <w:multiLevelType w:val="hybridMultilevel"/>
    <w:tmpl w:val="F454DF3E"/>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62282B"/>
    <w:multiLevelType w:val="hybridMultilevel"/>
    <w:tmpl w:val="CC1870F4"/>
    <w:lvl w:ilvl="0" w:tplc="CC3CB1F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B4D70"/>
    <w:multiLevelType w:val="hybridMultilevel"/>
    <w:tmpl w:val="1148391A"/>
    <w:lvl w:ilvl="0" w:tplc="30E63BE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6"/>
  </w:num>
  <w:num w:numId="4">
    <w:abstractNumId w:val="8"/>
  </w:num>
  <w:num w:numId="5">
    <w:abstractNumId w:val="10"/>
  </w:num>
  <w:num w:numId="6">
    <w:abstractNumId w:val="5"/>
  </w:num>
  <w:num w:numId="7">
    <w:abstractNumId w:val="0"/>
  </w:num>
  <w:num w:numId="8">
    <w:abstractNumId w:val="11"/>
  </w:num>
  <w:num w:numId="9">
    <w:abstractNumId w:val="13"/>
  </w:num>
  <w:num w:numId="10">
    <w:abstractNumId w:val="2"/>
  </w:num>
  <w:num w:numId="11">
    <w:abstractNumId w:val="4"/>
  </w:num>
  <w:num w:numId="12">
    <w:abstractNumId w:val="1"/>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AE"/>
    <w:rsid w:val="00000714"/>
    <w:rsid w:val="00013A73"/>
    <w:rsid w:val="00017915"/>
    <w:rsid w:val="00036308"/>
    <w:rsid w:val="00055FE0"/>
    <w:rsid w:val="00091197"/>
    <w:rsid w:val="001074B3"/>
    <w:rsid w:val="00125C4D"/>
    <w:rsid w:val="001953AA"/>
    <w:rsid w:val="001A0280"/>
    <w:rsid w:val="001B654E"/>
    <w:rsid w:val="001B6790"/>
    <w:rsid w:val="001E7B41"/>
    <w:rsid w:val="001F09C7"/>
    <w:rsid w:val="002004FE"/>
    <w:rsid w:val="002033D1"/>
    <w:rsid w:val="0021106D"/>
    <w:rsid w:val="002314C6"/>
    <w:rsid w:val="00243D4C"/>
    <w:rsid w:val="0027472B"/>
    <w:rsid w:val="00280482"/>
    <w:rsid w:val="0028372B"/>
    <w:rsid w:val="002A0ED9"/>
    <w:rsid w:val="002D1DB8"/>
    <w:rsid w:val="002F1808"/>
    <w:rsid w:val="00317810"/>
    <w:rsid w:val="00333CF9"/>
    <w:rsid w:val="00357FD7"/>
    <w:rsid w:val="00395D70"/>
    <w:rsid w:val="003C28AA"/>
    <w:rsid w:val="003D1B79"/>
    <w:rsid w:val="003F2BE6"/>
    <w:rsid w:val="00401E73"/>
    <w:rsid w:val="0044228D"/>
    <w:rsid w:val="00446A76"/>
    <w:rsid w:val="004521EB"/>
    <w:rsid w:val="0047127E"/>
    <w:rsid w:val="004A7E1C"/>
    <w:rsid w:val="004B34CB"/>
    <w:rsid w:val="004D07CF"/>
    <w:rsid w:val="00517869"/>
    <w:rsid w:val="00520FC1"/>
    <w:rsid w:val="005255D6"/>
    <w:rsid w:val="00526C6A"/>
    <w:rsid w:val="00546B2E"/>
    <w:rsid w:val="005601A9"/>
    <w:rsid w:val="00560B49"/>
    <w:rsid w:val="00572961"/>
    <w:rsid w:val="00582363"/>
    <w:rsid w:val="00585CAF"/>
    <w:rsid w:val="005974F9"/>
    <w:rsid w:val="006457C9"/>
    <w:rsid w:val="00684976"/>
    <w:rsid w:val="006A1749"/>
    <w:rsid w:val="007024C8"/>
    <w:rsid w:val="0070280F"/>
    <w:rsid w:val="00726EB2"/>
    <w:rsid w:val="00744914"/>
    <w:rsid w:val="00796114"/>
    <w:rsid w:val="007C3D3E"/>
    <w:rsid w:val="007E769F"/>
    <w:rsid w:val="00800414"/>
    <w:rsid w:val="00805E2E"/>
    <w:rsid w:val="0080689A"/>
    <w:rsid w:val="00817DBE"/>
    <w:rsid w:val="00853796"/>
    <w:rsid w:val="0085637C"/>
    <w:rsid w:val="00871AE7"/>
    <w:rsid w:val="00896893"/>
    <w:rsid w:val="008A0DEF"/>
    <w:rsid w:val="008E7456"/>
    <w:rsid w:val="0090542D"/>
    <w:rsid w:val="00926E6A"/>
    <w:rsid w:val="0094351C"/>
    <w:rsid w:val="00981323"/>
    <w:rsid w:val="009A592E"/>
    <w:rsid w:val="009F5370"/>
    <w:rsid w:val="00A12F3A"/>
    <w:rsid w:val="00A62F6F"/>
    <w:rsid w:val="00A76F35"/>
    <w:rsid w:val="00AA7DA9"/>
    <w:rsid w:val="00AD3BB1"/>
    <w:rsid w:val="00AD789D"/>
    <w:rsid w:val="00B02CFD"/>
    <w:rsid w:val="00B43BDE"/>
    <w:rsid w:val="00B514F9"/>
    <w:rsid w:val="00B51F36"/>
    <w:rsid w:val="00B55882"/>
    <w:rsid w:val="00B62023"/>
    <w:rsid w:val="00B634DC"/>
    <w:rsid w:val="00B900D8"/>
    <w:rsid w:val="00BD57B1"/>
    <w:rsid w:val="00C16D77"/>
    <w:rsid w:val="00C27C7D"/>
    <w:rsid w:val="00C541EA"/>
    <w:rsid w:val="00C82244"/>
    <w:rsid w:val="00CC08AE"/>
    <w:rsid w:val="00CD4633"/>
    <w:rsid w:val="00CE6682"/>
    <w:rsid w:val="00D01F45"/>
    <w:rsid w:val="00D044CB"/>
    <w:rsid w:val="00D1760E"/>
    <w:rsid w:val="00D43AB5"/>
    <w:rsid w:val="00D522E7"/>
    <w:rsid w:val="00D8189A"/>
    <w:rsid w:val="00D9002B"/>
    <w:rsid w:val="00E24DEF"/>
    <w:rsid w:val="00E40A2B"/>
    <w:rsid w:val="00E73A48"/>
    <w:rsid w:val="00E80F45"/>
    <w:rsid w:val="00E933DD"/>
    <w:rsid w:val="00E971CE"/>
    <w:rsid w:val="00EB5052"/>
    <w:rsid w:val="00EF05E0"/>
    <w:rsid w:val="00EF6764"/>
    <w:rsid w:val="00F352FD"/>
    <w:rsid w:val="00F6063E"/>
    <w:rsid w:val="00F666CE"/>
    <w:rsid w:val="00F960B8"/>
    <w:rsid w:val="00FA37E7"/>
    <w:rsid w:val="00FA55FB"/>
    <w:rsid w:val="00FC4DC2"/>
    <w:rsid w:val="00FD7D90"/>
    <w:rsid w:val="00FE1167"/>
    <w:rsid w:val="00FE18C2"/>
    <w:rsid w:val="00FE38C6"/>
    <w:rsid w:val="00FF3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5901"/>
  <w15:docId w15:val="{9D92CA55-C610-4378-B553-2259D4D4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08AE"/>
    <w:pPr>
      <w:spacing w:after="0" w:line="240" w:lineRule="auto"/>
    </w:pPr>
  </w:style>
  <w:style w:type="table" w:styleId="TableGrid">
    <w:name w:val="Table Grid"/>
    <w:basedOn w:val="TableNormal"/>
    <w:uiPriority w:val="59"/>
    <w:rsid w:val="00CD4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517869"/>
    <w:rPr>
      <w:i/>
      <w:iCs/>
      <w:color w:val="404040" w:themeColor="text1" w:themeTint="BF"/>
    </w:rPr>
  </w:style>
  <w:style w:type="paragraph" w:styleId="Header">
    <w:name w:val="header"/>
    <w:basedOn w:val="Normal"/>
    <w:link w:val="HeaderChar"/>
    <w:uiPriority w:val="99"/>
    <w:unhideWhenUsed/>
    <w:rsid w:val="00726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EB2"/>
  </w:style>
  <w:style w:type="paragraph" w:styleId="Footer">
    <w:name w:val="footer"/>
    <w:basedOn w:val="Normal"/>
    <w:link w:val="FooterChar"/>
    <w:uiPriority w:val="99"/>
    <w:unhideWhenUsed/>
    <w:rsid w:val="00726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EB2"/>
  </w:style>
  <w:style w:type="paragraph" w:styleId="ListParagraph">
    <w:name w:val="List Paragraph"/>
    <w:basedOn w:val="Normal"/>
    <w:uiPriority w:val="34"/>
    <w:qFormat/>
    <w:rsid w:val="00EB5052"/>
    <w:pPr>
      <w:spacing w:after="0" w:line="240" w:lineRule="auto"/>
      <w:ind w:left="720"/>
    </w:pPr>
    <w:rPr>
      <w:rFonts w:ascii="Calibri" w:hAnsi="Calibri" w:cs="Calibri"/>
    </w:rPr>
  </w:style>
  <w:style w:type="paragraph" w:customStyle="1" w:styleId="Default">
    <w:name w:val="Default"/>
    <w:rsid w:val="00560B49"/>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40176">
      <w:bodyDiv w:val="1"/>
      <w:marLeft w:val="0"/>
      <w:marRight w:val="0"/>
      <w:marTop w:val="0"/>
      <w:marBottom w:val="0"/>
      <w:divBdr>
        <w:top w:val="none" w:sz="0" w:space="0" w:color="auto"/>
        <w:left w:val="none" w:sz="0" w:space="0" w:color="auto"/>
        <w:bottom w:val="none" w:sz="0" w:space="0" w:color="auto"/>
        <w:right w:val="none" w:sz="0" w:space="0" w:color="auto"/>
      </w:divBdr>
    </w:div>
    <w:div w:id="1754233205">
      <w:bodyDiv w:val="1"/>
      <w:marLeft w:val="0"/>
      <w:marRight w:val="0"/>
      <w:marTop w:val="0"/>
      <w:marBottom w:val="0"/>
      <w:divBdr>
        <w:top w:val="none" w:sz="0" w:space="0" w:color="auto"/>
        <w:left w:val="none" w:sz="0" w:space="0" w:color="auto"/>
        <w:bottom w:val="none" w:sz="0" w:space="0" w:color="auto"/>
        <w:right w:val="none" w:sz="0" w:space="0" w:color="auto"/>
      </w:divBdr>
    </w:div>
    <w:div w:id="19057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Secure Virtual Office</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Evans</dc:creator>
  <cp:lastModifiedBy>Lucy Stockall - Bristol After Stroke</cp:lastModifiedBy>
  <cp:revision>4</cp:revision>
  <cp:lastPrinted>2015-01-22T09:42:00Z</cp:lastPrinted>
  <dcterms:created xsi:type="dcterms:W3CDTF">2019-02-05T11:08:00Z</dcterms:created>
  <dcterms:modified xsi:type="dcterms:W3CDTF">2019-02-12T08:31:00Z</dcterms:modified>
</cp:coreProperties>
</file>